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C2052" w14:textId="41572FBD" w:rsidR="00BF466D" w:rsidRDefault="00C0010C" w:rsidP="00C520F5">
      <w:pPr>
        <w:pStyle w:val="BodyText"/>
      </w:pPr>
      <w:r>
        <w:rPr>
          <w:noProof/>
          <w:lang w:eastAsia="en-AU"/>
        </w:rPr>
        <w:drawing>
          <wp:anchor distT="0" distB="0" distL="114300" distR="114300" simplePos="0" relativeHeight="251660288" behindDoc="0" locked="0" layoutInCell="1" allowOverlap="1" wp14:anchorId="52FD5F3E" wp14:editId="6794CBAE">
            <wp:simplePos x="0" y="0"/>
            <wp:positionH relativeFrom="margin">
              <wp:align>right</wp:align>
            </wp:positionH>
            <wp:positionV relativeFrom="page">
              <wp:posOffset>685800</wp:posOffset>
            </wp:positionV>
            <wp:extent cx="6478905" cy="5488305"/>
            <wp:effectExtent l="0" t="0" r="0" b="0"/>
            <wp:wrapTopAndBottom/>
            <wp:docPr id="1" name="Picture 1" descr="G:\Community Relations\BRANDING AND MARKETING\HSEC Document Control Templates\Document Management cover template MIM_updated 191014.jpg"/>
            <wp:cNvGraphicFramePr/>
            <a:graphic xmlns:a="http://schemas.openxmlformats.org/drawingml/2006/main">
              <a:graphicData uri="http://schemas.openxmlformats.org/drawingml/2006/picture">
                <pic:pic xmlns:pic="http://schemas.openxmlformats.org/drawingml/2006/picture">
                  <pic:nvPicPr>
                    <pic:cNvPr id="1" name="Picture 1" descr="G:\Community Relations\BRANDING AND MARKETING\HSEC Document Control Templates\Document Management cover template MIM_updated 191014.jpg"/>
                    <pic:cNvPicPr/>
                  </pic:nvPicPr>
                  <pic:blipFill rotWithShape="1">
                    <a:blip r:embed="rId12" cstate="screen">
                      <a:extLst>
                        <a:ext uri="{28A0092B-C50C-407E-A947-70E740481C1C}">
                          <a14:useLocalDpi xmlns:a14="http://schemas.microsoft.com/office/drawing/2010/main" val="0"/>
                        </a:ext>
                      </a:extLst>
                    </a:blip>
                    <a:srcRect t="3029"/>
                    <a:stretch/>
                  </pic:blipFill>
                  <pic:spPr bwMode="auto">
                    <a:xfrm>
                      <a:off x="0" y="0"/>
                      <a:ext cx="6478905" cy="5488305"/>
                    </a:xfrm>
                    <a:prstGeom prst="rect">
                      <a:avLst/>
                    </a:prstGeom>
                    <a:noFill/>
                    <a:ln>
                      <a:noFill/>
                    </a:ln>
                    <a:extLst>
                      <a:ext uri="{53640926-AAD7-44D8-BBD7-CCE9431645EC}">
                        <a14:shadowObscured xmlns:a14="http://schemas.microsoft.com/office/drawing/2010/main"/>
                      </a:ext>
                    </a:extLst>
                  </pic:spPr>
                </pic:pic>
              </a:graphicData>
            </a:graphic>
          </wp:anchor>
        </w:drawing>
      </w:r>
      <w:r w:rsidR="004745A1" w:rsidRPr="0048600C">
        <w:rPr>
          <w:noProof/>
          <w:lang w:eastAsia="en-AU"/>
        </w:rPr>
        <mc:AlternateContent>
          <mc:Choice Requires="wps">
            <w:drawing>
              <wp:anchor distT="0" distB="0" distL="114300" distR="114300" simplePos="0" relativeHeight="251659264" behindDoc="0" locked="0" layoutInCell="1" allowOverlap="1" wp14:anchorId="46BC20D0" wp14:editId="456261C3">
                <wp:simplePos x="0" y="0"/>
                <wp:positionH relativeFrom="margin">
                  <wp:align>center</wp:align>
                </wp:positionH>
                <wp:positionV relativeFrom="page">
                  <wp:posOffset>6694170</wp:posOffset>
                </wp:positionV>
                <wp:extent cx="4320000" cy="248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20000" cy="248400"/>
                        </a:xfrm>
                        <a:prstGeom prst="rect">
                          <a:avLst/>
                        </a:prstGeom>
                        <a:noFill/>
                      </wps:spPr>
                      <wps:txbx>
                        <w:txbxContent>
                          <w:sdt>
                            <w:sdtPr>
                              <w:rPr>
                                <w:sz w:val="48"/>
                                <w:szCs w:val="48"/>
                              </w:rPr>
                              <w:alias w:val="Title"/>
                              <w:tag w:val=""/>
                              <w:id w:val="142628148"/>
                              <w:placeholder>
                                <w:docPart w:val="21B80F0986DD42E6A14289D5CFC8E695"/>
                              </w:placeholder>
                              <w:dataBinding w:prefixMappings="xmlns:ns0='http://purl.org/dc/elements/1.1/' xmlns:ns1='http://schemas.openxmlformats.org/package/2006/metadata/core-properties' " w:xpath="/ns1:coreProperties[1]/ns0:title[1]" w:storeItemID="{6C3C8BC8-F283-45AE-878A-BAB7291924A1}"/>
                              <w:text/>
                            </w:sdtPr>
                            <w:sdtEndPr/>
                            <w:sdtContent>
                              <w:p w14:paraId="46BC2107" w14:textId="1663BAF7" w:rsidR="00422C4F" w:rsidRPr="00FE465A" w:rsidRDefault="000E0FE1" w:rsidP="00741997">
                                <w:pPr>
                                  <w:pStyle w:val="Title"/>
                                  <w:rPr>
                                    <w:sz w:val="48"/>
                                    <w:szCs w:val="48"/>
                                  </w:rPr>
                                </w:pPr>
                                <w:r>
                                  <w:rPr>
                                    <w:sz w:val="48"/>
                                    <w:szCs w:val="48"/>
                                  </w:rPr>
                                  <w:t>G-MIM-HSEC-GDL-Mount Isa Mines Visitor Handbook (120001)</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6BC20D0" id="_x0000_t202" coordsize="21600,21600" o:spt="202" path="m,l,21600r21600,l21600,xe">
                <v:stroke joinstyle="miter"/>
                <v:path gradientshapeok="t" o:connecttype="rect"/>
              </v:shapetype>
              <v:shape id="Text Box 4" o:spid="_x0000_s1026" type="#_x0000_t202" style="position:absolute;left:0;text-align:left;margin-left:0;margin-top:527.1pt;width:340.15pt;height:19.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" filled="f" stroked="f">
                <v:textbox style="mso-fit-shape-to-text:t" inset="0,0,0,0">
                  <w:txbxContent>
                    <w:sdt>
                      <w:sdtPr>
                        <w:rPr>
                          <w:sz w:val="48"/>
                          <w:szCs w:val="48"/>
                        </w:rPr>
                        <w:alias w:val="Title"/>
                        <w:tag w:val=""/>
                        <w:id w:val="142628148"/>
                        <w:placeholder>
                          <w:docPart w:val="21B80F0986DD42E6A14289D5CFC8E695"/>
                        </w:placeholder>
                        <w:dataBinding w:prefixMappings="xmlns:ns0='http://purl.org/dc/elements/1.1/' xmlns:ns1='http://schemas.openxmlformats.org/package/2006/metadata/core-properties' " w:xpath="/ns1:coreProperties[1]/ns0:title[1]" w:storeItemID="{6C3C8BC8-F283-45AE-878A-BAB7291924A1}"/>
                        <w:text/>
                      </w:sdtPr>
                      <w:sdtEndPr/>
                      <w:sdtContent>
                        <w:p w14:paraId="46BC2107" w14:textId="1663BAF7" w:rsidR="00422C4F" w:rsidRPr="00FE465A" w:rsidRDefault="000E0FE1" w:rsidP="00741997">
                          <w:pPr>
                            <w:pStyle w:val="Title"/>
                            <w:rPr>
                              <w:sz w:val="48"/>
                              <w:szCs w:val="48"/>
                            </w:rPr>
                          </w:pPr>
                          <w:r>
                            <w:rPr>
                              <w:sz w:val="48"/>
                              <w:szCs w:val="48"/>
                            </w:rPr>
                            <w:t>G-MIM-HSEC-GDL-Mount Isa Mines Visitor Handbook (120001)</w:t>
                          </w:r>
                        </w:p>
                      </w:sdtContent>
                    </w:sdt>
                  </w:txbxContent>
                </v:textbox>
                <w10:wrap anchorx="margin" anchory="page"/>
              </v:shape>
            </w:pict>
          </mc:Fallback>
        </mc:AlternateContent>
      </w:r>
    </w:p>
    <w:p w14:paraId="46BC2053" w14:textId="77777777" w:rsidR="00741997" w:rsidRDefault="00741997" w:rsidP="00C520F5">
      <w:pPr>
        <w:pStyle w:val="BodyText"/>
      </w:pPr>
    </w:p>
    <w:p w14:paraId="46BC2054" w14:textId="77777777" w:rsidR="00A06919" w:rsidRDefault="00A06919" w:rsidP="00C520F5">
      <w:pPr>
        <w:pStyle w:val="BodyText"/>
      </w:pPr>
    </w:p>
    <w:p w14:paraId="46BC2055" w14:textId="77777777" w:rsidR="00741997" w:rsidRDefault="00741997" w:rsidP="00741997">
      <w:pPr>
        <w:pStyle w:val="BodyText"/>
      </w:pPr>
    </w:p>
    <w:p w14:paraId="46BC2056" w14:textId="77777777" w:rsidR="00741997" w:rsidRPr="00741997" w:rsidRDefault="00741997" w:rsidP="00741997">
      <w:pPr>
        <w:pStyle w:val="BodyText"/>
        <w:sectPr w:rsidR="00741997" w:rsidRPr="00741997" w:rsidSect="00741997">
          <w:headerReference w:type="default" r:id="rId13"/>
          <w:footerReference w:type="default" r:id="rId14"/>
          <w:headerReference w:type="first" r:id="rId15"/>
          <w:footerReference w:type="first" r:id="rId16"/>
          <w:pgSz w:w="11906" w:h="16838" w:code="9"/>
          <w:pgMar w:top="851" w:right="851" w:bottom="851" w:left="851" w:header="510" w:footer="0" w:gutter="0"/>
          <w:cols w:space="708"/>
          <w:docGrid w:linePitch="360"/>
        </w:sectPr>
      </w:pPr>
    </w:p>
    <w:p w14:paraId="46BC2057" w14:textId="77777777" w:rsidR="00240254" w:rsidRPr="00667C0D" w:rsidRDefault="00240254" w:rsidP="00667C0D">
      <w:pPr>
        <w:pStyle w:val="TOCHeading"/>
      </w:pPr>
      <w:r w:rsidRPr="00667C0D">
        <w:lastRenderedPageBreak/>
        <w:t>Table of Contents</w:t>
      </w:r>
    </w:p>
    <w:p w14:paraId="4F850C0E" w14:textId="2574AE19" w:rsidR="006D0536" w:rsidRDefault="002B5FE2">
      <w:pPr>
        <w:pStyle w:val="TOC1"/>
        <w:tabs>
          <w:tab w:val="right" w:leader="dot" w:pos="10194"/>
        </w:tabs>
        <w:rPr>
          <w:rFonts w:asciiTheme="minorHAnsi" w:eastAsiaTheme="minorEastAsia" w:hAnsiTheme="minorHAnsi" w:cstheme="minorBidi"/>
          <w:b w:val="0"/>
          <w:bCs w:val="0"/>
          <w:iCs w:val="0"/>
          <w:noProof/>
          <w:sz w:val="22"/>
          <w:szCs w:val="22"/>
          <w:lang w:eastAsia="en-AU"/>
        </w:rPr>
      </w:pPr>
      <w:r>
        <w:rPr>
          <w:rFonts w:eastAsiaTheme="majorEastAsia"/>
          <w:i/>
        </w:rPr>
        <w:fldChar w:fldCharType="begin"/>
      </w:r>
      <w:r>
        <w:rPr>
          <w:rFonts w:eastAsiaTheme="majorEastAsia"/>
          <w:i/>
        </w:rPr>
        <w:instrText xml:space="preserve"> TOC \o "1-2" \h \z \u </w:instrText>
      </w:r>
      <w:r>
        <w:rPr>
          <w:rFonts w:eastAsiaTheme="majorEastAsia"/>
          <w:i/>
        </w:rPr>
        <w:fldChar w:fldCharType="separate"/>
      </w:r>
      <w:hyperlink w:anchor="_Toc75784797" w:history="1">
        <w:r w:rsidR="006D0536" w:rsidRPr="00693616">
          <w:rPr>
            <w:rStyle w:val="Hyperlink"/>
            <w:noProof/>
          </w:rPr>
          <w:t>1. Visitor Checklist</w:t>
        </w:r>
        <w:r w:rsidR="006D0536">
          <w:rPr>
            <w:noProof/>
            <w:webHidden/>
          </w:rPr>
          <w:tab/>
        </w:r>
        <w:r w:rsidR="006D0536">
          <w:rPr>
            <w:noProof/>
            <w:webHidden/>
          </w:rPr>
          <w:fldChar w:fldCharType="begin"/>
        </w:r>
        <w:r w:rsidR="006D0536">
          <w:rPr>
            <w:noProof/>
            <w:webHidden/>
          </w:rPr>
          <w:instrText xml:space="preserve"> PAGEREF _Toc75784797 \h </w:instrText>
        </w:r>
        <w:r w:rsidR="006D0536">
          <w:rPr>
            <w:noProof/>
            <w:webHidden/>
          </w:rPr>
        </w:r>
        <w:r w:rsidR="006D0536">
          <w:rPr>
            <w:noProof/>
            <w:webHidden/>
          </w:rPr>
          <w:fldChar w:fldCharType="separate"/>
        </w:r>
        <w:r w:rsidR="006D0536">
          <w:rPr>
            <w:noProof/>
            <w:webHidden/>
          </w:rPr>
          <w:t>3</w:t>
        </w:r>
        <w:r w:rsidR="006D0536">
          <w:rPr>
            <w:noProof/>
            <w:webHidden/>
          </w:rPr>
          <w:fldChar w:fldCharType="end"/>
        </w:r>
      </w:hyperlink>
    </w:p>
    <w:p w14:paraId="3E2C457C" w14:textId="55D23B9C" w:rsidR="006D0536" w:rsidRDefault="00402B26">
      <w:pPr>
        <w:pStyle w:val="TOC1"/>
        <w:tabs>
          <w:tab w:val="right" w:leader="dot" w:pos="10194"/>
        </w:tabs>
        <w:rPr>
          <w:rFonts w:asciiTheme="minorHAnsi" w:eastAsiaTheme="minorEastAsia" w:hAnsiTheme="minorHAnsi" w:cstheme="minorBidi"/>
          <w:b w:val="0"/>
          <w:bCs w:val="0"/>
          <w:iCs w:val="0"/>
          <w:noProof/>
          <w:sz w:val="22"/>
          <w:szCs w:val="22"/>
          <w:lang w:eastAsia="en-AU"/>
        </w:rPr>
      </w:pPr>
      <w:hyperlink w:anchor="_Toc75784798" w:history="1">
        <w:r w:rsidR="006D0536" w:rsidRPr="00693616">
          <w:rPr>
            <w:rStyle w:val="Hyperlink"/>
            <w:noProof/>
          </w:rPr>
          <w:t>2. Welcome</w:t>
        </w:r>
        <w:r w:rsidR="006D0536">
          <w:rPr>
            <w:noProof/>
            <w:webHidden/>
          </w:rPr>
          <w:tab/>
        </w:r>
        <w:r w:rsidR="006D0536">
          <w:rPr>
            <w:noProof/>
            <w:webHidden/>
          </w:rPr>
          <w:fldChar w:fldCharType="begin"/>
        </w:r>
        <w:r w:rsidR="006D0536">
          <w:rPr>
            <w:noProof/>
            <w:webHidden/>
          </w:rPr>
          <w:instrText xml:space="preserve"> PAGEREF _Toc75784798 \h </w:instrText>
        </w:r>
        <w:r w:rsidR="006D0536">
          <w:rPr>
            <w:noProof/>
            <w:webHidden/>
          </w:rPr>
        </w:r>
        <w:r w:rsidR="006D0536">
          <w:rPr>
            <w:noProof/>
            <w:webHidden/>
          </w:rPr>
          <w:fldChar w:fldCharType="separate"/>
        </w:r>
        <w:r w:rsidR="006D0536">
          <w:rPr>
            <w:noProof/>
            <w:webHidden/>
          </w:rPr>
          <w:t>4</w:t>
        </w:r>
        <w:r w:rsidR="006D0536">
          <w:rPr>
            <w:noProof/>
            <w:webHidden/>
          </w:rPr>
          <w:fldChar w:fldCharType="end"/>
        </w:r>
      </w:hyperlink>
    </w:p>
    <w:p w14:paraId="43727C11" w14:textId="29E402FE" w:rsidR="006D0536" w:rsidRDefault="00402B26">
      <w:pPr>
        <w:pStyle w:val="TOC2"/>
        <w:tabs>
          <w:tab w:val="right" w:leader="dot" w:pos="10194"/>
        </w:tabs>
        <w:rPr>
          <w:rFonts w:asciiTheme="minorHAnsi" w:eastAsiaTheme="minorEastAsia" w:hAnsiTheme="minorHAnsi" w:cstheme="minorBidi"/>
          <w:bCs w:val="0"/>
          <w:noProof/>
          <w:lang w:eastAsia="en-AU"/>
        </w:rPr>
      </w:pPr>
      <w:hyperlink w:anchor="_Toc75784799" w:history="1">
        <w:r w:rsidR="006D0536" w:rsidRPr="00693616">
          <w:rPr>
            <w:rStyle w:val="Hyperlink"/>
            <w:noProof/>
          </w:rPr>
          <w:t>2.1. Copper Operations</w:t>
        </w:r>
        <w:r w:rsidR="006D0536">
          <w:rPr>
            <w:noProof/>
            <w:webHidden/>
          </w:rPr>
          <w:tab/>
        </w:r>
        <w:r w:rsidR="006D0536">
          <w:rPr>
            <w:noProof/>
            <w:webHidden/>
          </w:rPr>
          <w:fldChar w:fldCharType="begin"/>
        </w:r>
        <w:r w:rsidR="006D0536">
          <w:rPr>
            <w:noProof/>
            <w:webHidden/>
          </w:rPr>
          <w:instrText xml:space="preserve"> PAGEREF _Toc75784799 \h </w:instrText>
        </w:r>
        <w:r w:rsidR="006D0536">
          <w:rPr>
            <w:noProof/>
            <w:webHidden/>
          </w:rPr>
        </w:r>
        <w:r w:rsidR="006D0536">
          <w:rPr>
            <w:noProof/>
            <w:webHidden/>
          </w:rPr>
          <w:fldChar w:fldCharType="separate"/>
        </w:r>
        <w:r w:rsidR="006D0536">
          <w:rPr>
            <w:noProof/>
            <w:webHidden/>
          </w:rPr>
          <w:t>4</w:t>
        </w:r>
        <w:r w:rsidR="006D0536">
          <w:rPr>
            <w:noProof/>
            <w:webHidden/>
          </w:rPr>
          <w:fldChar w:fldCharType="end"/>
        </w:r>
      </w:hyperlink>
    </w:p>
    <w:p w14:paraId="1A0E5FBC" w14:textId="65934A9F" w:rsidR="006D0536" w:rsidRDefault="00402B26">
      <w:pPr>
        <w:pStyle w:val="TOC2"/>
        <w:tabs>
          <w:tab w:val="right" w:leader="dot" w:pos="10194"/>
        </w:tabs>
        <w:rPr>
          <w:rFonts w:asciiTheme="minorHAnsi" w:eastAsiaTheme="minorEastAsia" w:hAnsiTheme="minorHAnsi" w:cstheme="minorBidi"/>
          <w:bCs w:val="0"/>
          <w:noProof/>
          <w:lang w:eastAsia="en-AU"/>
        </w:rPr>
      </w:pPr>
      <w:hyperlink w:anchor="_Toc75784800" w:history="1">
        <w:r w:rsidR="006D0536" w:rsidRPr="00693616">
          <w:rPr>
            <w:rStyle w:val="Hyperlink"/>
            <w:noProof/>
          </w:rPr>
          <w:t>2.2. Zinc Lead Operations</w:t>
        </w:r>
        <w:r w:rsidR="006D0536">
          <w:rPr>
            <w:noProof/>
            <w:webHidden/>
          </w:rPr>
          <w:tab/>
        </w:r>
        <w:r w:rsidR="006D0536">
          <w:rPr>
            <w:noProof/>
            <w:webHidden/>
          </w:rPr>
          <w:fldChar w:fldCharType="begin"/>
        </w:r>
        <w:r w:rsidR="006D0536">
          <w:rPr>
            <w:noProof/>
            <w:webHidden/>
          </w:rPr>
          <w:instrText xml:space="preserve"> PAGEREF _Toc75784800 \h </w:instrText>
        </w:r>
        <w:r w:rsidR="006D0536">
          <w:rPr>
            <w:noProof/>
            <w:webHidden/>
          </w:rPr>
        </w:r>
        <w:r w:rsidR="006D0536">
          <w:rPr>
            <w:noProof/>
            <w:webHidden/>
          </w:rPr>
          <w:fldChar w:fldCharType="separate"/>
        </w:r>
        <w:r w:rsidR="006D0536">
          <w:rPr>
            <w:noProof/>
            <w:webHidden/>
          </w:rPr>
          <w:t>4</w:t>
        </w:r>
        <w:r w:rsidR="006D0536">
          <w:rPr>
            <w:noProof/>
            <w:webHidden/>
          </w:rPr>
          <w:fldChar w:fldCharType="end"/>
        </w:r>
      </w:hyperlink>
    </w:p>
    <w:p w14:paraId="347B74AE" w14:textId="265DE8DB" w:rsidR="006D0536" w:rsidRDefault="00402B26">
      <w:pPr>
        <w:pStyle w:val="TOC1"/>
        <w:tabs>
          <w:tab w:val="right" w:leader="dot" w:pos="10194"/>
        </w:tabs>
        <w:rPr>
          <w:rFonts w:asciiTheme="minorHAnsi" w:eastAsiaTheme="minorEastAsia" w:hAnsiTheme="minorHAnsi" w:cstheme="minorBidi"/>
          <w:b w:val="0"/>
          <w:bCs w:val="0"/>
          <w:iCs w:val="0"/>
          <w:noProof/>
          <w:sz w:val="22"/>
          <w:szCs w:val="22"/>
          <w:lang w:eastAsia="en-AU"/>
        </w:rPr>
      </w:pPr>
      <w:hyperlink w:anchor="_Toc75784801" w:history="1">
        <w:r w:rsidR="006D0536" w:rsidRPr="00693616">
          <w:rPr>
            <w:rStyle w:val="Hyperlink"/>
            <w:noProof/>
          </w:rPr>
          <w:t>3. Important Requirements Before You Visit</w:t>
        </w:r>
        <w:r w:rsidR="006D0536">
          <w:rPr>
            <w:noProof/>
            <w:webHidden/>
          </w:rPr>
          <w:tab/>
        </w:r>
        <w:r w:rsidR="006D0536">
          <w:rPr>
            <w:noProof/>
            <w:webHidden/>
          </w:rPr>
          <w:fldChar w:fldCharType="begin"/>
        </w:r>
        <w:r w:rsidR="006D0536">
          <w:rPr>
            <w:noProof/>
            <w:webHidden/>
          </w:rPr>
          <w:instrText xml:space="preserve"> PAGEREF _Toc75784801 \h </w:instrText>
        </w:r>
        <w:r w:rsidR="006D0536">
          <w:rPr>
            <w:noProof/>
            <w:webHidden/>
          </w:rPr>
        </w:r>
        <w:r w:rsidR="006D0536">
          <w:rPr>
            <w:noProof/>
            <w:webHidden/>
          </w:rPr>
          <w:fldChar w:fldCharType="separate"/>
        </w:r>
        <w:r w:rsidR="006D0536">
          <w:rPr>
            <w:noProof/>
            <w:webHidden/>
          </w:rPr>
          <w:t>5</w:t>
        </w:r>
        <w:r w:rsidR="006D0536">
          <w:rPr>
            <w:noProof/>
            <w:webHidden/>
          </w:rPr>
          <w:fldChar w:fldCharType="end"/>
        </w:r>
      </w:hyperlink>
    </w:p>
    <w:p w14:paraId="7F3818B0" w14:textId="55AFB434" w:rsidR="006D0536" w:rsidRDefault="00402B26">
      <w:pPr>
        <w:pStyle w:val="TOC1"/>
        <w:tabs>
          <w:tab w:val="right" w:leader="dot" w:pos="10194"/>
        </w:tabs>
        <w:rPr>
          <w:rFonts w:asciiTheme="minorHAnsi" w:eastAsiaTheme="minorEastAsia" w:hAnsiTheme="minorHAnsi" w:cstheme="minorBidi"/>
          <w:b w:val="0"/>
          <w:bCs w:val="0"/>
          <w:iCs w:val="0"/>
          <w:noProof/>
          <w:sz w:val="22"/>
          <w:szCs w:val="22"/>
          <w:lang w:eastAsia="en-AU"/>
        </w:rPr>
      </w:pPr>
      <w:hyperlink w:anchor="_Toc75784802" w:history="1">
        <w:r w:rsidR="006D0536" w:rsidRPr="00693616">
          <w:rPr>
            <w:rStyle w:val="Hyperlink"/>
            <w:noProof/>
          </w:rPr>
          <w:t>4. Travel to Mount Isa</w:t>
        </w:r>
        <w:r w:rsidR="006D0536">
          <w:rPr>
            <w:noProof/>
            <w:webHidden/>
          </w:rPr>
          <w:tab/>
        </w:r>
        <w:r w:rsidR="006D0536">
          <w:rPr>
            <w:noProof/>
            <w:webHidden/>
          </w:rPr>
          <w:fldChar w:fldCharType="begin"/>
        </w:r>
        <w:r w:rsidR="006D0536">
          <w:rPr>
            <w:noProof/>
            <w:webHidden/>
          </w:rPr>
          <w:instrText xml:space="preserve"> PAGEREF _Toc75784802 \h </w:instrText>
        </w:r>
        <w:r w:rsidR="006D0536">
          <w:rPr>
            <w:noProof/>
            <w:webHidden/>
          </w:rPr>
        </w:r>
        <w:r w:rsidR="006D0536">
          <w:rPr>
            <w:noProof/>
            <w:webHidden/>
          </w:rPr>
          <w:fldChar w:fldCharType="separate"/>
        </w:r>
        <w:r w:rsidR="006D0536">
          <w:rPr>
            <w:noProof/>
            <w:webHidden/>
          </w:rPr>
          <w:t>5</w:t>
        </w:r>
        <w:r w:rsidR="006D0536">
          <w:rPr>
            <w:noProof/>
            <w:webHidden/>
          </w:rPr>
          <w:fldChar w:fldCharType="end"/>
        </w:r>
      </w:hyperlink>
    </w:p>
    <w:p w14:paraId="26182435" w14:textId="09FC2304" w:rsidR="006D0536" w:rsidRDefault="00402B26">
      <w:pPr>
        <w:pStyle w:val="TOC1"/>
        <w:tabs>
          <w:tab w:val="right" w:leader="dot" w:pos="10194"/>
        </w:tabs>
        <w:rPr>
          <w:rFonts w:asciiTheme="minorHAnsi" w:eastAsiaTheme="minorEastAsia" w:hAnsiTheme="minorHAnsi" w:cstheme="minorBidi"/>
          <w:b w:val="0"/>
          <w:bCs w:val="0"/>
          <w:iCs w:val="0"/>
          <w:noProof/>
          <w:sz w:val="22"/>
          <w:szCs w:val="22"/>
          <w:lang w:eastAsia="en-AU"/>
        </w:rPr>
      </w:pPr>
      <w:hyperlink w:anchor="_Toc75784803" w:history="1">
        <w:r w:rsidR="006D0536" w:rsidRPr="00693616">
          <w:rPr>
            <w:rStyle w:val="Hyperlink"/>
            <w:noProof/>
          </w:rPr>
          <w:t>5. Policies and Procedures</w:t>
        </w:r>
        <w:r w:rsidR="006D0536">
          <w:rPr>
            <w:noProof/>
            <w:webHidden/>
          </w:rPr>
          <w:tab/>
        </w:r>
        <w:r w:rsidR="006D0536">
          <w:rPr>
            <w:noProof/>
            <w:webHidden/>
          </w:rPr>
          <w:fldChar w:fldCharType="begin"/>
        </w:r>
        <w:r w:rsidR="006D0536">
          <w:rPr>
            <w:noProof/>
            <w:webHidden/>
          </w:rPr>
          <w:instrText xml:space="preserve"> PAGEREF _Toc75784803 \h </w:instrText>
        </w:r>
        <w:r w:rsidR="006D0536">
          <w:rPr>
            <w:noProof/>
            <w:webHidden/>
          </w:rPr>
        </w:r>
        <w:r w:rsidR="006D0536">
          <w:rPr>
            <w:noProof/>
            <w:webHidden/>
          </w:rPr>
          <w:fldChar w:fldCharType="separate"/>
        </w:r>
        <w:r w:rsidR="006D0536">
          <w:rPr>
            <w:noProof/>
            <w:webHidden/>
          </w:rPr>
          <w:t>5</w:t>
        </w:r>
        <w:r w:rsidR="006D0536">
          <w:rPr>
            <w:noProof/>
            <w:webHidden/>
          </w:rPr>
          <w:fldChar w:fldCharType="end"/>
        </w:r>
      </w:hyperlink>
    </w:p>
    <w:p w14:paraId="0731B9EF" w14:textId="665B2083" w:rsidR="006D0536" w:rsidRDefault="00402B26">
      <w:pPr>
        <w:pStyle w:val="TOC2"/>
        <w:tabs>
          <w:tab w:val="right" w:leader="dot" w:pos="10194"/>
        </w:tabs>
        <w:rPr>
          <w:rFonts w:asciiTheme="minorHAnsi" w:eastAsiaTheme="minorEastAsia" w:hAnsiTheme="minorHAnsi" w:cstheme="minorBidi"/>
          <w:bCs w:val="0"/>
          <w:noProof/>
          <w:lang w:eastAsia="en-AU"/>
        </w:rPr>
      </w:pPr>
      <w:hyperlink w:anchor="_Toc75784804" w:history="1">
        <w:r w:rsidR="006D0536" w:rsidRPr="00693616">
          <w:rPr>
            <w:rStyle w:val="Hyperlink"/>
            <w:noProof/>
          </w:rPr>
          <w:t>5.1. Environment</w:t>
        </w:r>
        <w:r w:rsidR="006D0536">
          <w:rPr>
            <w:noProof/>
            <w:webHidden/>
          </w:rPr>
          <w:tab/>
        </w:r>
        <w:r w:rsidR="006D0536">
          <w:rPr>
            <w:noProof/>
            <w:webHidden/>
          </w:rPr>
          <w:fldChar w:fldCharType="begin"/>
        </w:r>
        <w:r w:rsidR="006D0536">
          <w:rPr>
            <w:noProof/>
            <w:webHidden/>
          </w:rPr>
          <w:instrText xml:space="preserve"> PAGEREF _Toc75784804 \h </w:instrText>
        </w:r>
        <w:r w:rsidR="006D0536">
          <w:rPr>
            <w:noProof/>
            <w:webHidden/>
          </w:rPr>
        </w:r>
        <w:r w:rsidR="006D0536">
          <w:rPr>
            <w:noProof/>
            <w:webHidden/>
          </w:rPr>
          <w:fldChar w:fldCharType="separate"/>
        </w:r>
        <w:r w:rsidR="006D0536">
          <w:rPr>
            <w:noProof/>
            <w:webHidden/>
          </w:rPr>
          <w:t>5</w:t>
        </w:r>
        <w:r w:rsidR="006D0536">
          <w:rPr>
            <w:noProof/>
            <w:webHidden/>
          </w:rPr>
          <w:fldChar w:fldCharType="end"/>
        </w:r>
      </w:hyperlink>
    </w:p>
    <w:p w14:paraId="19B6AD8A" w14:textId="23DF951A" w:rsidR="006D0536" w:rsidRDefault="00402B26">
      <w:pPr>
        <w:pStyle w:val="TOC2"/>
        <w:tabs>
          <w:tab w:val="right" w:leader="dot" w:pos="10194"/>
        </w:tabs>
        <w:rPr>
          <w:rFonts w:asciiTheme="minorHAnsi" w:eastAsiaTheme="minorEastAsia" w:hAnsiTheme="minorHAnsi" w:cstheme="minorBidi"/>
          <w:bCs w:val="0"/>
          <w:noProof/>
          <w:lang w:eastAsia="en-AU"/>
        </w:rPr>
      </w:pPr>
      <w:hyperlink w:anchor="_Toc75784805" w:history="1">
        <w:r w:rsidR="006D0536" w:rsidRPr="00693616">
          <w:rPr>
            <w:rStyle w:val="Hyperlink"/>
            <w:noProof/>
          </w:rPr>
          <w:t>5.2. Community</w:t>
        </w:r>
        <w:r w:rsidR="006D0536">
          <w:rPr>
            <w:noProof/>
            <w:webHidden/>
          </w:rPr>
          <w:tab/>
        </w:r>
        <w:r w:rsidR="006D0536">
          <w:rPr>
            <w:noProof/>
            <w:webHidden/>
          </w:rPr>
          <w:fldChar w:fldCharType="begin"/>
        </w:r>
        <w:r w:rsidR="006D0536">
          <w:rPr>
            <w:noProof/>
            <w:webHidden/>
          </w:rPr>
          <w:instrText xml:space="preserve"> PAGEREF _Toc75784805 \h </w:instrText>
        </w:r>
        <w:r w:rsidR="006D0536">
          <w:rPr>
            <w:noProof/>
            <w:webHidden/>
          </w:rPr>
        </w:r>
        <w:r w:rsidR="006D0536">
          <w:rPr>
            <w:noProof/>
            <w:webHidden/>
          </w:rPr>
          <w:fldChar w:fldCharType="separate"/>
        </w:r>
        <w:r w:rsidR="006D0536">
          <w:rPr>
            <w:noProof/>
            <w:webHidden/>
          </w:rPr>
          <w:t>6</w:t>
        </w:r>
        <w:r w:rsidR="006D0536">
          <w:rPr>
            <w:noProof/>
            <w:webHidden/>
          </w:rPr>
          <w:fldChar w:fldCharType="end"/>
        </w:r>
      </w:hyperlink>
    </w:p>
    <w:p w14:paraId="102C44F4" w14:textId="3DE28F3A" w:rsidR="006D0536" w:rsidRDefault="00402B26">
      <w:pPr>
        <w:pStyle w:val="TOC1"/>
        <w:tabs>
          <w:tab w:val="right" w:leader="dot" w:pos="10194"/>
        </w:tabs>
        <w:rPr>
          <w:rFonts w:asciiTheme="minorHAnsi" w:eastAsiaTheme="minorEastAsia" w:hAnsiTheme="minorHAnsi" w:cstheme="minorBidi"/>
          <w:b w:val="0"/>
          <w:bCs w:val="0"/>
          <w:iCs w:val="0"/>
          <w:noProof/>
          <w:sz w:val="22"/>
          <w:szCs w:val="22"/>
          <w:lang w:eastAsia="en-AU"/>
        </w:rPr>
      </w:pPr>
      <w:hyperlink w:anchor="_Toc75784806" w:history="1">
        <w:r w:rsidR="006D0536" w:rsidRPr="00693616">
          <w:rPr>
            <w:rStyle w:val="Hyperlink"/>
            <w:noProof/>
          </w:rPr>
          <w:t>6. Your Safety</w:t>
        </w:r>
        <w:r w:rsidR="006D0536">
          <w:rPr>
            <w:noProof/>
            <w:webHidden/>
          </w:rPr>
          <w:tab/>
        </w:r>
        <w:r w:rsidR="006D0536">
          <w:rPr>
            <w:noProof/>
            <w:webHidden/>
          </w:rPr>
          <w:fldChar w:fldCharType="begin"/>
        </w:r>
        <w:r w:rsidR="006D0536">
          <w:rPr>
            <w:noProof/>
            <w:webHidden/>
          </w:rPr>
          <w:instrText xml:space="preserve"> PAGEREF _Toc75784806 \h </w:instrText>
        </w:r>
        <w:r w:rsidR="006D0536">
          <w:rPr>
            <w:noProof/>
            <w:webHidden/>
          </w:rPr>
        </w:r>
        <w:r w:rsidR="006D0536">
          <w:rPr>
            <w:noProof/>
            <w:webHidden/>
          </w:rPr>
          <w:fldChar w:fldCharType="separate"/>
        </w:r>
        <w:r w:rsidR="006D0536">
          <w:rPr>
            <w:noProof/>
            <w:webHidden/>
          </w:rPr>
          <w:t>6</w:t>
        </w:r>
        <w:r w:rsidR="006D0536">
          <w:rPr>
            <w:noProof/>
            <w:webHidden/>
          </w:rPr>
          <w:fldChar w:fldCharType="end"/>
        </w:r>
      </w:hyperlink>
    </w:p>
    <w:p w14:paraId="0D5DF280" w14:textId="0675C53A" w:rsidR="006D0536" w:rsidRDefault="00402B26">
      <w:pPr>
        <w:pStyle w:val="TOC2"/>
        <w:tabs>
          <w:tab w:val="right" w:leader="dot" w:pos="10194"/>
        </w:tabs>
        <w:rPr>
          <w:rFonts w:asciiTheme="minorHAnsi" w:eastAsiaTheme="minorEastAsia" w:hAnsiTheme="minorHAnsi" w:cstheme="minorBidi"/>
          <w:bCs w:val="0"/>
          <w:noProof/>
          <w:lang w:eastAsia="en-AU"/>
        </w:rPr>
      </w:pPr>
      <w:hyperlink w:anchor="_Toc75784807" w:history="1">
        <w:r w:rsidR="006D0536" w:rsidRPr="00693616">
          <w:rPr>
            <w:rStyle w:val="Hyperlink"/>
            <w:noProof/>
          </w:rPr>
          <w:t>6.1. Visitor Access Conditions</w:t>
        </w:r>
        <w:r w:rsidR="006D0536">
          <w:rPr>
            <w:noProof/>
            <w:webHidden/>
          </w:rPr>
          <w:tab/>
        </w:r>
        <w:r w:rsidR="006D0536">
          <w:rPr>
            <w:noProof/>
            <w:webHidden/>
          </w:rPr>
          <w:fldChar w:fldCharType="begin"/>
        </w:r>
        <w:r w:rsidR="006D0536">
          <w:rPr>
            <w:noProof/>
            <w:webHidden/>
          </w:rPr>
          <w:instrText xml:space="preserve"> PAGEREF _Toc75784807 \h </w:instrText>
        </w:r>
        <w:r w:rsidR="006D0536">
          <w:rPr>
            <w:noProof/>
            <w:webHidden/>
          </w:rPr>
        </w:r>
        <w:r w:rsidR="006D0536">
          <w:rPr>
            <w:noProof/>
            <w:webHidden/>
          </w:rPr>
          <w:fldChar w:fldCharType="separate"/>
        </w:r>
        <w:r w:rsidR="006D0536">
          <w:rPr>
            <w:noProof/>
            <w:webHidden/>
          </w:rPr>
          <w:t>6</w:t>
        </w:r>
        <w:r w:rsidR="006D0536">
          <w:rPr>
            <w:noProof/>
            <w:webHidden/>
          </w:rPr>
          <w:fldChar w:fldCharType="end"/>
        </w:r>
      </w:hyperlink>
    </w:p>
    <w:p w14:paraId="682CD245" w14:textId="2178C474" w:rsidR="006D0536" w:rsidRDefault="00402B26">
      <w:pPr>
        <w:pStyle w:val="TOC2"/>
        <w:tabs>
          <w:tab w:val="right" w:leader="dot" w:pos="10194"/>
        </w:tabs>
        <w:rPr>
          <w:rFonts w:asciiTheme="minorHAnsi" w:eastAsiaTheme="minorEastAsia" w:hAnsiTheme="minorHAnsi" w:cstheme="minorBidi"/>
          <w:bCs w:val="0"/>
          <w:noProof/>
          <w:lang w:eastAsia="en-AU"/>
        </w:rPr>
      </w:pPr>
      <w:hyperlink w:anchor="_Toc75784808" w:history="1">
        <w:r w:rsidR="006D0536" w:rsidRPr="00693616">
          <w:rPr>
            <w:rStyle w:val="Hyperlink"/>
            <w:noProof/>
          </w:rPr>
          <w:t>6.2. Health and Hygiene</w:t>
        </w:r>
        <w:r w:rsidR="006D0536">
          <w:rPr>
            <w:noProof/>
            <w:webHidden/>
          </w:rPr>
          <w:tab/>
        </w:r>
        <w:r w:rsidR="006D0536">
          <w:rPr>
            <w:noProof/>
            <w:webHidden/>
          </w:rPr>
          <w:fldChar w:fldCharType="begin"/>
        </w:r>
        <w:r w:rsidR="006D0536">
          <w:rPr>
            <w:noProof/>
            <w:webHidden/>
          </w:rPr>
          <w:instrText xml:space="preserve"> PAGEREF _Toc75784808 \h </w:instrText>
        </w:r>
        <w:r w:rsidR="006D0536">
          <w:rPr>
            <w:noProof/>
            <w:webHidden/>
          </w:rPr>
        </w:r>
        <w:r w:rsidR="006D0536">
          <w:rPr>
            <w:noProof/>
            <w:webHidden/>
          </w:rPr>
          <w:fldChar w:fldCharType="separate"/>
        </w:r>
        <w:r w:rsidR="006D0536">
          <w:rPr>
            <w:noProof/>
            <w:webHidden/>
          </w:rPr>
          <w:t>7</w:t>
        </w:r>
        <w:r w:rsidR="006D0536">
          <w:rPr>
            <w:noProof/>
            <w:webHidden/>
          </w:rPr>
          <w:fldChar w:fldCharType="end"/>
        </w:r>
      </w:hyperlink>
    </w:p>
    <w:p w14:paraId="1A8B7CA2" w14:textId="19E72C4A" w:rsidR="006D0536" w:rsidRDefault="00402B26">
      <w:pPr>
        <w:pStyle w:val="TOC2"/>
        <w:tabs>
          <w:tab w:val="right" w:leader="dot" w:pos="10194"/>
        </w:tabs>
        <w:rPr>
          <w:rFonts w:asciiTheme="minorHAnsi" w:eastAsiaTheme="minorEastAsia" w:hAnsiTheme="minorHAnsi" w:cstheme="minorBidi"/>
          <w:bCs w:val="0"/>
          <w:noProof/>
          <w:lang w:eastAsia="en-AU"/>
        </w:rPr>
      </w:pPr>
      <w:hyperlink w:anchor="_Toc75784809" w:history="1">
        <w:r w:rsidR="006D0536" w:rsidRPr="00693616">
          <w:rPr>
            <w:rStyle w:val="Hyperlink"/>
            <w:noProof/>
          </w:rPr>
          <w:t>6.3. Lead and Other Contaminates</w:t>
        </w:r>
        <w:r w:rsidR="006D0536">
          <w:rPr>
            <w:noProof/>
            <w:webHidden/>
          </w:rPr>
          <w:tab/>
        </w:r>
        <w:r w:rsidR="006D0536">
          <w:rPr>
            <w:noProof/>
            <w:webHidden/>
          </w:rPr>
          <w:fldChar w:fldCharType="begin"/>
        </w:r>
        <w:r w:rsidR="006D0536">
          <w:rPr>
            <w:noProof/>
            <w:webHidden/>
          </w:rPr>
          <w:instrText xml:space="preserve"> PAGEREF _Toc75784809 \h </w:instrText>
        </w:r>
        <w:r w:rsidR="006D0536">
          <w:rPr>
            <w:noProof/>
            <w:webHidden/>
          </w:rPr>
        </w:r>
        <w:r w:rsidR="006D0536">
          <w:rPr>
            <w:noProof/>
            <w:webHidden/>
          </w:rPr>
          <w:fldChar w:fldCharType="separate"/>
        </w:r>
        <w:r w:rsidR="006D0536">
          <w:rPr>
            <w:noProof/>
            <w:webHidden/>
          </w:rPr>
          <w:t>7</w:t>
        </w:r>
        <w:r w:rsidR="006D0536">
          <w:rPr>
            <w:noProof/>
            <w:webHidden/>
          </w:rPr>
          <w:fldChar w:fldCharType="end"/>
        </w:r>
      </w:hyperlink>
    </w:p>
    <w:p w14:paraId="743904FA" w14:textId="2D643817" w:rsidR="006D0536" w:rsidRDefault="00402B26">
      <w:pPr>
        <w:pStyle w:val="TOC2"/>
        <w:tabs>
          <w:tab w:val="right" w:leader="dot" w:pos="10194"/>
        </w:tabs>
        <w:rPr>
          <w:rFonts w:asciiTheme="minorHAnsi" w:eastAsiaTheme="minorEastAsia" w:hAnsiTheme="minorHAnsi" w:cstheme="minorBidi"/>
          <w:bCs w:val="0"/>
          <w:noProof/>
          <w:lang w:eastAsia="en-AU"/>
        </w:rPr>
      </w:pPr>
      <w:hyperlink w:anchor="_Toc75784810" w:history="1">
        <w:r w:rsidR="006D0536" w:rsidRPr="00693616">
          <w:rPr>
            <w:rStyle w:val="Hyperlink"/>
            <w:noProof/>
          </w:rPr>
          <w:t>6.4. Personal Protective Equipment</w:t>
        </w:r>
        <w:r w:rsidR="006D0536">
          <w:rPr>
            <w:noProof/>
            <w:webHidden/>
          </w:rPr>
          <w:tab/>
        </w:r>
        <w:r w:rsidR="006D0536">
          <w:rPr>
            <w:noProof/>
            <w:webHidden/>
          </w:rPr>
          <w:fldChar w:fldCharType="begin"/>
        </w:r>
        <w:r w:rsidR="006D0536">
          <w:rPr>
            <w:noProof/>
            <w:webHidden/>
          </w:rPr>
          <w:instrText xml:space="preserve"> PAGEREF _Toc75784810 \h </w:instrText>
        </w:r>
        <w:r w:rsidR="006D0536">
          <w:rPr>
            <w:noProof/>
            <w:webHidden/>
          </w:rPr>
        </w:r>
        <w:r w:rsidR="006D0536">
          <w:rPr>
            <w:noProof/>
            <w:webHidden/>
          </w:rPr>
          <w:fldChar w:fldCharType="separate"/>
        </w:r>
        <w:r w:rsidR="006D0536">
          <w:rPr>
            <w:noProof/>
            <w:webHidden/>
          </w:rPr>
          <w:t>7</w:t>
        </w:r>
        <w:r w:rsidR="006D0536">
          <w:rPr>
            <w:noProof/>
            <w:webHidden/>
          </w:rPr>
          <w:fldChar w:fldCharType="end"/>
        </w:r>
      </w:hyperlink>
    </w:p>
    <w:p w14:paraId="4A80D884" w14:textId="67BA1289" w:rsidR="006D0536" w:rsidRDefault="00402B26">
      <w:pPr>
        <w:pStyle w:val="TOC1"/>
        <w:tabs>
          <w:tab w:val="right" w:leader="dot" w:pos="10194"/>
        </w:tabs>
        <w:rPr>
          <w:rFonts w:asciiTheme="minorHAnsi" w:eastAsiaTheme="minorEastAsia" w:hAnsiTheme="minorHAnsi" w:cstheme="minorBidi"/>
          <w:b w:val="0"/>
          <w:bCs w:val="0"/>
          <w:iCs w:val="0"/>
          <w:noProof/>
          <w:sz w:val="22"/>
          <w:szCs w:val="22"/>
          <w:lang w:eastAsia="en-AU"/>
        </w:rPr>
      </w:pPr>
      <w:hyperlink w:anchor="_Toc75784811" w:history="1">
        <w:r w:rsidR="006D0536" w:rsidRPr="00693616">
          <w:rPr>
            <w:rStyle w:val="Hyperlink"/>
            <w:noProof/>
          </w:rPr>
          <w:t>7. Emergencies</w:t>
        </w:r>
        <w:r w:rsidR="006D0536">
          <w:rPr>
            <w:noProof/>
            <w:webHidden/>
          </w:rPr>
          <w:tab/>
        </w:r>
        <w:r w:rsidR="006D0536">
          <w:rPr>
            <w:noProof/>
            <w:webHidden/>
          </w:rPr>
          <w:fldChar w:fldCharType="begin"/>
        </w:r>
        <w:r w:rsidR="006D0536">
          <w:rPr>
            <w:noProof/>
            <w:webHidden/>
          </w:rPr>
          <w:instrText xml:space="preserve"> PAGEREF _Toc75784811 \h </w:instrText>
        </w:r>
        <w:r w:rsidR="006D0536">
          <w:rPr>
            <w:noProof/>
            <w:webHidden/>
          </w:rPr>
        </w:r>
        <w:r w:rsidR="006D0536">
          <w:rPr>
            <w:noProof/>
            <w:webHidden/>
          </w:rPr>
          <w:fldChar w:fldCharType="separate"/>
        </w:r>
        <w:r w:rsidR="006D0536">
          <w:rPr>
            <w:noProof/>
            <w:webHidden/>
          </w:rPr>
          <w:t>7</w:t>
        </w:r>
        <w:r w:rsidR="006D0536">
          <w:rPr>
            <w:noProof/>
            <w:webHidden/>
          </w:rPr>
          <w:fldChar w:fldCharType="end"/>
        </w:r>
      </w:hyperlink>
    </w:p>
    <w:p w14:paraId="4BFF16CB" w14:textId="0141CBC5" w:rsidR="006D0536" w:rsidRDefault="00402B26">
      <w:pPr>
        <w:pStyle w:val="TOC2"/>
        <w:tabs>
          <w:tab w:val="right" w:leader="dot" w:pos="10194"/>
        </w:tabs>
        <w:rPr>
          <w:rFonts w:asciiTheme="minorHAnsi" w:eastAsiaTheme="minorEastAsia" w:hAnsiTheme="minorHAnsi" w:cstheme="minorBidi"/>
          <w:bCs w:val="0"/>
          <w:noProof/>
          <w:lang w:eastAsia="en-AU"/>
        </w:rPr>
      </w:pPr>
      <w:hyperlink w:anchor="_Toc75784812" w:history="1">
        <w:r w:rsidR="006D0536" w:rsidRPr="00693616">
          <w:rPr>
            <w:rStyle w:val="Hyperlink"/>
            <w:noProof/>
          </w:rPr>
          <w:t>7.1. Reporting Emergencies</w:t>
        </w:r>
        <w:r w:rsidR="006D0536">
          <w:rPr>
            <w:noProof/>
            <w:webHidden/>
          </w:rPr>
          <w:tab/>
        </w:r>
        <w:r w:rsidR="006D0536">
          <w:rPr>
            <w:noProof/>
            <w:webHidden/>
          </w:rPr>
          <w:fldChar w:fldCharType="begin"/>
        </w:r>
        <w:r w:rsidR="006D0536">
          <w:rPr>
            <w:noProof/>
            <w:webHidden/>
          </w:rPr>
          <w:instrText xml:space="preserve"> PAGEREF _Toc75784812 \h </w:instrText>
        </w:r>
        <w:r w:rsidR="006D0536">
          <w:rPr>
            <w:noProof/>
            <w:webHidden/>
          </w:rPr>
        </w:r>
        <w:r w:rsidR="006D0536">
          <w:rPr>
            <w:noProof/>
            <w:webHidden/>
          </w:rPr>
          <w:fldChar w:fldCharType="separate"/>
        </w:r>
        <w:r w:rsidR="006D0536">
          <w:rPr>
            <w:noProof/>
            <w:webHidden/>
          </w:rPr>
          <w:t>8</w:t>
        </w:r>
        <w:r w:rsidR="006D0536">
          <w:rPr>
            <w:noProof/>
            <w:webHidden/>
          </w:rPr>
          <w:fldChar w:fldCharType="end"/>
        </w:r>
      </w:hyperlink>
    </w:p>
    <w:p w14:paraId="141A5798" w14:textId="537414C6" w:rsidR="006D0536" w:rsidRDefault="00402B26">
      <w:pPr>
        <w:pStyle w:val="TOC2"/>
        <w:tabs>
          <w:tab w:val="right" w:leader="dot" w:pos="10194"/>
        </w:tabs>
        <w:rPr>
          <w:rFonts w:asciiTheme="minorHAnsi" w:eastAsiaTheme="minorEastAsia" w:hAnsiTheme="minorHAnsi" w:cstheme="minorBidi"/>
          <w:bCs w:val="0"/>
          <w:noProof/>
          <w:lang w:eastAsia="en-AU"/>
        </w:rPr>
      </w:pPr>
      <w:hyperlink w:anchor="_Toc75784813" w:history="1">
        <w:r w:rsidR="006D0536" w:rsidRPr="00693616">
          <w:rPr>
            <w:rStyle w:val="Hyperlink"/>
            <w:noProof/>
          </w:rPr>
          <w:t>7.2. Emergency Equipment</w:t>
        </w:r>
        <w:r w:rsidR="006D0536">
          <w:rPr>
            <w:noProof/>
            <w:webHidden/>
          </w:rPr>
          <w:tab/>
        </w:r>
        <w:r w:rsidR="006D0536">
          <w:rPr>
            <w:noProof/>
            <w:webHidden/>
          </w:rPr>
          <w:fldChar w:fldCharType="begin"/>
        </w:r>
        <w:r w:rsidR="006D0536">
          <w:rPr>
            <w:noProof/>
            <w:webHidden/>
          </w:rPr>
          <w:instrText xml:space="preserve"> PAGEREF _Toc75784813 \h </w:instrText>
        </w:r>
        <w:r w:rsidR="006D0536">
          <w:rPr>
            <w:noProof/>
            <w:webHidden/>
          </w:rPr>
        </w:r>
        <w:r w:rsidR="006D0536">
          <w:rPr>
            <w:noProof/>
            <w:webHidden/>
          </w:rPr>
          <w:fldChar w:fldCharType="separate"/>
        </w:r>
        <w:r w:rsidR="006D0536">
          <w:rPr>
            <w:noProof/>
            <w:webHidden/>
          </w:rPr>
          <w:t>8</w:t>
        </w:r>
        <w:r w:rsidR="006D0536">
          <w:rPr>
            <w:noProof/>
            <w:webHidden/>
          </w:rPr>
          <w:fldChar w:fldCharType="end"/>
        </w:r>
      </w:hyperlink>
    </w:p>
    <w:p w14:paraId="519F20A2" w14:textId="209B345E" w:rsidR="006D0536" w:rsidRDefault="00402B26">
      <w:pPr>
        <w:pStyle w:val="TOC1"/>
        <w:tabs>
          <w:tab w:val="right" w:leader="dot" w:pos="10194"/>
        </w:tabs>
        <w:rPr>
          <w:rFonts w:asciiTheme="minorHAnsi" w:eastAsiaTheme="minorEastAsia" w:hAnsiTheme="minorHAnsi" w:cstheme="minorBidi"/>
          <w:b w:val="0"/>
          <w:bCs w:val="0"/>
          <w:iCs w:val="0"/>
          <w:noProof/>
          <w:sz w:val="22"/>
          <w:szCs w:val="22"/>
          <w:lang w:eastAsia="en-AU"/>
        </w:rPr>
      </w:pPr>
      <w:hyperlink w:anchor="_Toc75784814" w:history="1">
        <w:r w:rsidR="006D0536" w:rsidRPr="00693616">
          <w:rPr>
            <w:rStyle w:val="Hyperlink"/>
            <w:noProof/>
          </w:rPr>
          <w:t>8. Leaving Site</w:t>
        </w:r>
        <w:r w:rsidR="006D0536">
          <w:rPr>
            <w:noProof/>
            <w:webHidden/>
          </w:rPr>
          <w:tab/>
        </w:r>
        <w:r w:rsidR="006D0536">
          <w:rPr>
            <w:noProof/>
            <w:webHidden/>
          </w:rPr>
          <w:fldChar w:fldCharType="begin"/>
        </w:r>
        <w:r w:rsidR="006D0536">
          <w:rPr>
            <w:noProof/>
            <w:webHidden/>
          </w:rPr>
          <w:instrText xml:space="preserve"> PAGEREF _Toc75784814 \h </w:instrText>
        </w:r>
        <w:r w:rsidR="006D0536">
          <w:rPr>
            <w:noProof/>
            <w:webHidden/>
          </w:rPr>
        </w:r>
        <w:r w:rsidR="006D0536">
          <w:rPr>
            <w:noProof/>
            <w:webHidden/>
          </w:rPr>
          <w:fldChar w:fldCharType="separate"/>
        </w:r>
        <w:r w:rsidR="006D0536">
          <w:rPr>
            <w:noProof/>
            <w:webHidden/>
          </w:rPr>
          <w:t>8</w:t>
        </w:r>
        <w:r w:rsidR="006D0536">
          <w:rPr>
            <w:noProof/>
            <w:webHidden/>
          </w:rPr>
          <w:fldChar w:fldCharType="end"/>
        </w:r>
      </w:hyperlink>
    </w:p>
    <w:p w14:paraId="60B3CC74" w14:textId="5FF25FA1" w:rsidR="006D0536" w:rsidRDefault="00402B26">
      <w:pPr>
        <w:pStyle w:val="TOC1"/>
        <w:tabs>
          <w:tab w:val="right" w:leader="dot" w:pos="10194"/>
        </w:tabs>
        <w:rPr>
          <w:rFonts w:asciiTheme="minorHAnsi" w:eastAsiaTheme="minorEastAsia" w:hAnsiTheme="minorHAnsi" w:cstheme="minorBidi"/>
          <w:b w:val="0"/>
          <w:bCs w:val="0"/>
          <w:iCs w:val="0"/>
          <w:noProof/>
          <w:sz w:val="22"/>
          <w:szCs w:val="22"/>
          <w:lang w:eastAsia="en-AU"/>
        </w:rPr>
      </w:pPr>
      <w:hyperlink w:anchor="_Toc75784815" w:history="1">
        <w:r w:rsidR="006D0536" w:rsidRPr="00693616">
          <w:rPr>
            <w:rStyle w:val="Hyperlink"/>
            <w:noProof/>
          </w:rPr>
          <w:t>9. Visitor Information and Induction Assessments</w:t>
        </w:r>
        <w:r w:rsidR="006D0536">
          <w:rPr>
            <w:noProof/>
            <w:webHidden/>
          </w:rPr>
          <w:tab/>
        </w:r>
        <w:r w:rsidR="006D0536">
          <w:rPr>
            <w:noProof/>
            <w:webHidden/>
          </w:rPr>
          <w:fldChar w:fldCharType="begin"/>
        </w:r>
        <w:r w:rsidR="006D0536">
          <w:rPr>
            <w:noProof/>
            <w:webHidden/>
          </w:rPr>
          <w:instrText xml:space="preserve"> PAGEREF _Toc75784815 \h </w:instrText>
        </w:r>
        <w:r w:rsidR="006D0536">
          <w:rPr>
            <w:noProof/>
            <w:webHidden/>
          </w:rPr>
        </w:r>
        <w:r w:rsidR="006D0536">
          <w:rPr>
            <w:noProof/>
            <w:webHidden/>
          </w:rPr>
          <w:fldChar w:fldCharType="separate"/>
        </w:r>
        <w:r w:rsidR="006D0536">
          <w:rPr>
            <w:noProof/>
            <w:webHidden/>
          </w:rPr>
          <w:t>9</w:t>
        </w:r>
        <w:r w:rsidR="006D0536">
          <w:rPr>
            <w:noProof/>
            <w:webHidden/>
          </w:rPr>
          <w:fldChar w:fldCharType="end"/>
        </w:r>
      </w:hyperlink>
    </w:p>
    <w:p w14:paraId="6CB763AB" w14:textId="17FC960D" w:rsidR="006D0536" w:rsidRDefault="00402B26">
      <w:pPr>
        <w:pStyle w:val="TOC1"/>
        <w:tabs>
          <w:tab w:val="right" w:leader="dot" w:pos="10194"/>
        </w:tabs>
        <w:rPr>
          <w:rFonts w:asciiTheme="minorHAnsi" w:eastAsiaTheme="minorEastAsia" w:hAnsiTheme="minorHAnsi" w:cstheme="minorBidi"/>
          <w:b w:val="0"/>
          <w:bCs w:val="0"/>
          <w:iCs w:val="0"/>
          <w:noProof/>
          <w:sz w:val="22"/>
          <w:szCs w:val="22"/>
          <w:lang w:eastAsia="en-AU"/>
        </w:rPr>
      </w:pPr>
      <w:hyperlink w:anchor="_Toc75784816" w:history="1">
        <w:r w:rsidR="006D0536" w:rsidRPr="00693616">
          <w:rPr>
            <w:rStyle w:val="Hyperlink"/>
            <w:noProof/>
          </w:rPr>
          <w:t>10. Definitions</w:t>
        </w:r>
        <w:r w:rsidR="006D0536">
          <w:rPr>
            <w:noProof/>
            <w:webHidden/>
          </w:rPr>
          <w:tab/>
        </w:r>
        <w:r w:rsidR="006D0536">
          <w:rPr>
            <w:noProof/>
            <w:webHidden/>
          </w:rPr>
          <w:fldChar w:fldCharType="begin"/>
        </w:r>
        <w:r w:rsidR="006D0536">
          <w:rPr>
            <w:noProof/>
            <w:webHidden/>
          </w:rPr>
          <w:instrText xml:space="preserve"> PAGEREF _Toc75784816 \h </w:instrText>
        </w:r>
        <w:r w:rsidR="006D0536">
          <w:rPr>
            <w:noProof/>
            <w:webHidden/>
          </w:rPr>
        </w:r>
        <w:r w:rsidR="006D0536">
          <w:rPr>
            <w:noProof/>
            <w:webHidden/>
          </w:rPr>
          <w:fldChar w:fldCharType="separate"/>
        </w:r>
        <w:r w:rsidR="006D0536">
          <w:rPr>
            <w:noProof/>
            <w:webHidden/>
          </w:rPr>
          <w:t>10</w:t>
        </w:r>
        <w:r w:rsidR="006D0536">
          <w:rPr>
            <w:noProof/>
            <w:webHidden/>
          </w:rPr>
          <w:fldChar w:fldCharType="end"/>
        </w:r>
      </w:hyperlink>
    </w:p>
    <w:p w14:paraId="527775AE" w14:textId="095DF069" w:rsidR="006D0536" w:rsidRDefault="00402B26">
      <w:pPr>
        <w:pStyle w:val="TOC1"/>
        <w:tabs>
          <w:tab w:val="right" w:leader="dot" w:pos="10194"/>
        </w:tabs>
        <w:rPr>
          <w:rFonts w:asciiTheme="minorHAnsi" w:eastAsiaTheme="minorEastAsia" w:hAnsiTheme="minorHAnsi" w:cstheme="minorBidi"/>
          <w:b w:val="0"/>
          <w:bCs w:val="0"/>
          <w:iCs w:val="0"/>
          <w:noProof/>
          <w:sz w:val="22"/>
          <w:szCs w:val="22"/>
          <w:lang w:eastAsia="en-AU"/>
        </w:rPr>
      </w:pPr>
      <w:hyperlink w:anchor="_Toc75784817" w:history="1">
        <w:r w:rsidR="006D0536" w:rsidRPr="00693616">
          <w:rPr>
            <w:rStyle w:val="Hyperlink"/>
            <w:noProof/>
          </w:rPr>
          <w:t>11. Roles and responsibilities</w:t>
        </w:r>
        <w:r w:rsidR="006D0536">
          <w:rPr>
            <w:noProof/>
            <w:webHidden/>
          </w:rPr>
          <w:tab/>
        </w:r>
        <w:r w:rsidR="006D0536">
          <w:rPr>
            <w:noProof/>
            <w:webHidden/>
          </w:rPr>
          <w:fldChar w:fldCharType="begin"/>
        </w:r>
        <w:r w:rsidR="006D0536">
          <w:rPr>
            <w:noProof/>
            <w:webHidden/>
          </w:rPr>
          <w:instrText xml:space="preserve"> PAGEREF _Toc75784817 \h </w:instrText>
        </w:r>
        <w:r w:rsidR="006D0536">
          <w:rPr>
            <w:noProof/>
            <w:webHidden/>
          </w:rPr>
        </w:r>
        <w:r w:rsidR="006D0536">
          <w:rPr>
            <w:noProof/>
            <w:webHidden/>
          </w:rPr>
          <w:fldChar w:fldCharType="separate"/>
        </w:r>
        <w:r w:rsidR="006D0536">
          <w:rPr>
            <w:noProof/>
            <w:webHidden/>
          </w:rPr>
          <w:t>10</w:t>
        </w:r>
        <w:r w:rsidR="006D0536">
          <w:rPr>
            <w:noProof/>
            <w:webHidden/>
          </w:rPr>
          <w:fldChar w:fldCharType="end"/>
        </w:r>
      </w:hyperlink>
    </w:p>
    <w:p w14:paraId="4BEA770A" w14:textId="27405065" w:rsidR="006D0536" w:rsidRDefault="00402B26">
      <w:pPr>
        <w:pStyle w:val="TOC1"/>
        <w:tabs>
          <w:tab w:val="right" w:leader="dot" w:pos="10194"/>
        </w:tabs>
        <w:rPr>
          <w:rFonts w:asciiTheme="minorHAnsi" w:eastAsiaTheme="minorEastAsia" w:hAnsiTheme="minorHAnsi" w:cstheme="minorBidi"/>
          <w:b w:val="0"/>
          <w:bCs w:val="0"/>
          <w:iCs w:val="0"/>
          <w:noProof/>
          <w:sz w:val="22"/>
          <w:szCs w:val="22"/>
          <w:lang w:eastAsia="en-AU"/>
        </w:rPr>
      </w:pPr>
      <w:hyperlink w:anchor="_Toc75784818" w:history="1">
        <w:r w:rsidR="006D0536" w:rsidRPr="00693616">
          <w:rPr>
            <w:rStyle w:val="Hyperlink"/>
            <w:noProof/>
          </w:rPr>
          <w:t>12. References</w:t>
        </w:r>
        <w:r w:rsidR="006D0536">
          <w:rPr>
            <w:noProof/>
            <w:webHidden/>
          </w:rPr>
          <w:tab/>
        </w:r>
        <w:r w:rsidR="006D0536">
          <w:rPr>
            <w:noProof/>
            <w:webHidden/>
          </w:rPr>
          <w:fldChar w:fldCharType="begin"/>
        </w:r>
        <w:r w:rsidR="006D0536">
          <w:rPr>
            <w:noProof/>
            <w:webHidden/>
          </w:rPr>
          <w:instrText xml:space="preserve"> PAGEREF _Toc75784818 \h </w:instrText>
        </w:r>
        <w:r w:rsidR="006D0536">
          <w:rPr>
            <w:noProof/>
            <w:webHidden/>
          </w:rPr>
        </w:r>
        <w:r w:rsidR="006D0536">
          <w:rPr>
            <w:noProof/>
            <w:webHidden/>
          </w:rPr>
          <w:fldChar w:fldCharType="separate"/>
        </w:r>
        <w:r w:rsidR="006D0536">
          <w:rPr>
            <w:noProof/>
            <w:webHidden/>
          </w:rPr>
          <w:t>10</w:t>
        </w:r>
        <w:r w:rsidR="006D0536">
          <w:rPr>
            <w:noProof/>
            <w:webHidden/>
          </w:rPr>
          <w:fldChar w:fldCharType="end"/>
        </w:r>
      </w:hyperlink>
    </w:p>
    <w:p w14:paraId="7CE5AADF" w14:textId="74AEEC3A" w:rsidR="006D0536" w:rsidRDefault="00402B26">
      <w:pPr>
        <w:pStyle w:val="TOC2"/>
        <w:tabs>
          <w:tab w:val="right" w:leader="dot" w:pos="10194"/>
        </w:tabs>
        <w:rPr>
          <w:rFonts w:asciiTheme="minorHAnsi" w:eastAsiaTheme="minorEastAsia" w:hAnsiTheme="minorHAnsi" w:cstheme="minorBidi"/>
          <w:bCs w:val="0"/>
          <w:noProof/>
          <w:lang w:eastAsia="en-AU"/>
        </w:rPr>
      </w:pPr>
      <w:hyperlink w:anchor="_Toc75784819" w:history="1">
        <w:r w:rsidR="006D0536" w:rsidRPr="00693616">
          <w:rPr>
            <w:rStyle w:val="Hyperlink"/>
            <w:noProof/>
          </w:rPr>
          <w:t>12.1. Related Documents</w:t>
        </w:r>
        <w:r w:rsidR="006D0536">
          <w:rPr>
            <w:noProof/>
            <w:webHidden/>
          </w:rPr>
          <w:tab/>
        </w:r>
        <w:r w:rsidR="006D0536">
          <w:rPr>
            <w:noProof/>
            <w:webHidden/>
          </w:rPr>
          <w:fldChar w:fldCharType="begin"/>
        </w:r>
        <w:r w:rsidR="006D0536">
          <w:rPr>
            <w:noProof/>
            <w:webHidden/>
          </w:rPr>
          <w:instrText xml:space="preserve"> PAGEREF _Toc75784819 \h </w:instrText>
        </w:r>
        <w:r w:rsidR="006D0536">
          <w:rPr>
            <w:noProof/>
            <w:webHidden/>
          </w:rPr>
        </w:r>
        <w:r w:rsidR="006D0536">
          <w:rPr>
            <w:noProof/>
            <w:webHidden/>
          </w:rPr>
          <w:fldChar w:fldCharType="separate"/>
        </w:r>
        <w:r w:rsidR="006D0536">
          <w:rPr>
            <w:noProof/>
            <w:webHidden/>
          </w:rPr>
          <w:t>10</w:t>
        </w:r>
        <w:r w:rsidR="006D0536">
          <w:rPr>
            <w:noProof/>
            <w:webHidden/>
          </w:rPr>
          <w:fldChar w:fldCharType="end"/>
        </w:r>
      </w:hyperlink>
    </w:p>
    <w:p w14:paraId="11D930F7" w14:textId="42191C82" w:rsidR="006D0536" w:rsidRDefault="00402B26">
      <w:pPr>
        <w:pStyle w:val="TOC2"/>
        <w:tabs>
          <w:tab w:val="right" w:leader="dot" w:pos="10194"/>
        </w:tabs>
        <w:rPr>
          <w:rFonts w:asciiTheme="minorHAnsi" w:eastAsiaTheme="minorEastAsia" w:hAnsiTheme="minorHAnsi" w:cstheme="minorBidi"/>
          <w:bCs w:val="0"/>
          <w:noProof/>
          <w:lang w:eastAsia="en-AU"/>
        </w:rPr>
      </w:pPr>
      <w:hyperlink w:anchor="_Toc75784820" w:history="1">
        <w:r w:rsidR="006D0536" w:rsidRPr="00693616">
          <w:rPr>
            <w:rStyle w:val="Hyperlink"/>
            <w:noProof/>
          </w:rPr>
          <w:t>12.2. Reference Information</w:t>
        </w:r>
        <w:r w:rsidR="006D0536">
          <w:rPr>
            <w:noProof/>
            <w:webHidden/>
          </w:rPr>
          <w:tab/>
        </w:r>
        <w:r w:rsidR="006D0536">
          <w:rPr>
            <w:noProof/>
            <w:webHidden/>
          </w:rPr>
          <w:fldChar w:fldCharType="begin"/>
        </w:r>
        <w:r w:rsidR="006D0536">
          <w:rPr>
            <w:noProof/>
            <w:webHidden/>
          </w:rPr>
          <w:instrText xml:space="preserve"> PAGEREF _Toc75784820 \h </w:instrText>
        </w:r>
        <w:r w:rsidR="006D0536">
          <w:rPr>
            <w:noProof/>
            <w:webHidden/>
          </w:rPr>
        </w:r>
        <w:r w:rsidR="006D0536">
          <w:rPr>
            <w:noProof/>
            <w:webHidden/>
          </w:rPr>
          <w:fldChar w:fldCharType="separate"/>
        </w:r>
        <w:r w:rsidR="006D0536">
          <w:rPr>
            <w:noProof/>
            <w:webHidden/>
          </w:rPr>
          <w:t>10</w:t>
        </w:r>
        <w:r w:rsidR="006D0536">
          <w:rPr>
            <w:noProof/>
            <w:webHidden/>
          </w:rPr>
          <w:fldChar w:fldCharType="end"/>
        </w:r>
      </w:hyperlink>
    </w:p>
    <w:p w14:paraId="54382243" w14:textId="0FAE8ED6" w:rsidR="006D0536" w:rsidRDefault="00402B26">
      <w:pPr>
        <w:pStyle w:val="TOC1"/>
        <w:tabs>
          <w:tab w:val="right" w:leader="dot" w:pos="10194"/>
        </w:tabs>
        <w:rPr>
          <w:rFonts w:asciiTheme="minorHAnsi" w:eastAsiaTheme="minorEastAsia" w:hAnsiTheme="minorHAnsi" w:cstheme="minorBidi"/>
          <w:b w:val="0"/>
          <w:bCs w:val="0"/>
          <w:iCs w:val="0"/>
          <w:noProof/>
          <w:sz w:val="22"/>
          <w:szCs w:val="22"/>
          <w:lang w:eastAsia="en-AU"/>
        </w:rPr>
      </w:pPr>
      <w:hyperlink w:anchor="_Toc75784821" w:history="1">
        <w:r w:rsidR="006D0536" w:rsidRPr="00693616">
          <w:rPr>
            <w:rStyle w:val="Hyperlink"/>
            <w:noProof/>
          </w:rPr>
          <w:t>13. Control and Revision History</w:t>
        </w:r>
        <w:r w:rsidR="006D0536">
          <w:rPr>
            <w:noProof/>
            <w:webHidden/>
          </w:rPr>
          <w:tab/>
        </w:r>
        <w:r w:rsidR="006D0536">
          <w:rPr>
            <w:noProof/>
            <w:webHidden/>
          </w:rPr>
          <w:fldChar w:fldCharType="begin"/>
        </w:r>
        <w:r w:rsidR="006D0536">
          <w:rPr>
            <w:noProof/>
            <w:webHidden/>
          </w:rPr>
          <w:instrText xml:space="preserve"> PAGEREF _Toc75784821 \h </w:instrText>
        </w:r>
        <w:r w:rsidR="006D0536">
          <w:rPr>
            <w:noProof/>
            <w:webHidden/>
          </w:rPr>
        </w:r>
        <w:r w:rsidR="006D0536">
          <w:rPr>
            <w:noProof/>
            <w:webHidden/>
          </w:rPr>
          <w:fldChar w:fldCharType="separate"/>
        </w:r>
        <w:r w:rsidR="006D0536">
          <w:rPr>
            <w:noProof/>
            <w:webHidden/>
          </w:rPr>
          <w:t>11</w:t>
        </w:r>
        <w:r w:rsidR="006D0536">
          <w:rPr>
            <w:noProof/>
            <w:webHidden/>
          </w:rPr>
          <w:fldChar w:fldCharType="end"/>
        </w:r>
      </w:hyperlink>
    </w:p>
    <w:p w14:paraId="46BC2061" w14:textId="1BEF89C5" w:rsidR="00BF466D" w:rsidRPr="00A00587" w:rsidRDefault="002B5FE2" w:rsidP="00A00587">
      <w:pPr>
        <w:pStyle w:val="BodyText"/>
        <w:sectPr w:rsidR="00BF466D" w:rsidRPr="00A00587" w:rsidSect="00741997">
          <w:pgSz w:w="11906" w:h="16838" w:code="9"/>
          <w:pgMar w:top="851" w:right="851" w:bottom="851" w:left="851" w:header="510" w:footer="0" w:gutter="0"/>
          <w:cols w:space="708"/>
          <w:docGrid w:linePitch="360"/>
        </w:sectPr>
      </w:pPr>
      <w:r>
        <w:rPr>
          <w:rFonts w:eastAsiaTheme="majorEastAsia" w:cstheme="minorHAnsi"/>
          <w:i/>
          <w:sz w:val="24"/>
          <w:szCs w:val="24"/>
        </w:rPr>
        <w:fldChar w:fldCharType="end"/>
      </w:r>
    </w:p>
    <w:p w14:paraId="69F435FA" w14:textId="77777777" w:rsidR="006243B2" w:rsidRDefault="006243B2" w:rsidP="006243B2">
      <w:pPr>
        <w:pStyle w:val="Heading1"/>
      </w:pPr>
      <w:bookmarkStart w:id="0" w:name="_Toc75784797"/>
      <w:r>
        <w:lastRenderedPageBreak/>
        <w:t>Visitor Checklist</w:t>
      </w:r>
      <w:bookmarkEnd w:id="0"/>
    </w:p>
    <w:p w14:paraId="58C797CD" w14:textId="77777777" w:rsidR="006243B2" w:rsidRDefault="006243B2" w:rsidP="006243B2">
      <w:pPr>
        <w:pStyle w:val="BodyText"/>
      </w:pPr>
      <w:r>
        <w:t>You must complete the following before gaining access to Mount Isa Mines:</w:t>
      </w:r>
    </w:p>
    <w:p w14:paraId="7C178775" w14:textId="165A708F" w:rsidR="006243B2" w:rsidRDefault="006243B2" w:rsidP="006243B2">
      <w:pPr>
        <w:pStyle w:val="Bodycheckbox"/>
      </w:pPr>
      <w:r>
        <w:t>Complete our site Visitor Induction before you visit. This can be undertaken upon your arrival in Mount Isa at our Site Security Office, or alternately is available online at www.mountisamines.com.au.  If you will be travelling underground during your visit you will need to complete both the Surface and Underground Inductions and associated paperwork.</w:t>
      </w:r>
    </w:p>
    <w:p w14:paraId="049BCC9B" w14:textId="600B321F" w:rsidR="006243B2" w:rsidRDefault="006243B2" w:rsidP="006243B2">
      <w:pPr>
        <w:pStyle w:val="Bodycheckbox"/>
      </w:pPr>
      <w:r>
        <w:t>Complete the following forms located at the back of this booklet:</w:t>
      </w:r>
    </w:p>
    <w:p w14:paraId="680514CC" w14:textId="353DDF33" w:rsidR="006243B2" w:rsidRDefault="00422C4F" w:rsidP="00422C4F">
      <w:pPr>
        <w:pStyle w:val="Bodybullet"/>
      </w:pPr>
      <w:r w:rsidRPr="00422C4F">
        <w:t>G-MIM-HSEC-ASS-Mount Isa Mines Site Visitor Induction Assessment - Surface (120201)</w:t>
      </w:r>
    </w:p>
    <w:p w14:paraId="25FBC2AF" w14:textId="5C21D79C" w:rsidR="006243B2" w:rsidRDefault="00422C4F" w:rsidP="00422C4F">
      <w:pPr>
        <w:pStyle w:val="Bodybullet"/>
      </w:pPr>
      <w:r w:rsidRPr="00422C4F">
        <w:t>G-MIM-HSEC-ASS-Mount Isa Mines Site Visitor Induction Assessment - Surface and Underground (120202)</w:t>
      </w:r>
      <w:r w:rsidR="006243B2">
        <w:t xml:space="preserve"> </w:t>
      </w:r>
    </w:p>
    <w:p w14:paraId="46686E9E" w14:textId="77777777" w:rsidR="006243B2" w:rsidRPr="006243B2" w:rsidRDefault="006243B2" w:rsidP="006243B2">
      <w:pPr>
        <w:pStyle w:val="Bodybullet"/>
        <w:numPr>
          <w:ilvl w:val="0"/>
          <w:numId w:val="0"/>
        </w:numPr>
        <w:ind w:left="720"/>
        <w:rPr>
          <w:i/>
        </w:rPr>
      </w:pPr>
      <w:r w:rsidRPr="006243B2">
        <w:rPr>
          <w:i/>
        </w:rPr>
        <w:t>(if applicable)</w:t>
      </w:r>
    </w:p>
    <w:p w14:paraId="2F688255" w14:textId="77777777" w:rsidR="006243B2" w:rsidRDefault="006243B2" w:rsidP="006243B2">
      <w:pPr>
        <w:pStyle w:val="BodyText"/>
      </w:pPr>
    </w:p>
    <w:p w14:paraId="575CD609" w14:textId="175CD40B" w:rsidR="006243B2" w:rsidRDefault="006243B2" w:rsidP="006243B2">
      <w:pPr>
        <w:pStyle w:val="Bodycheckbox"/>
      </w:pPr>
      <w:r>
        <w:t>Send your completed form/s to your host who will lodge the paperwork with the Site Security Office</w:t>
      </w:r>
    </w:p>
    <w:p w14:paraId="1F8C0B56" w14:textId="77777777" w:rsidR="006243B2" w:rsidRDefault="006243B2" w:rsidP="006243B2">
      <w:pPr>
        <w:pStyle w:val="BodyText"/>
      </w:pPr>
    </w:p>
    <w:p w14:paraId="5A9BA394" w14:textId="048DE136" w:rsidR="006243B2" w:rsidRDefault="006243B2" w:rsidP="006243B2">
      <w:pPr>
        <w:pStyle w:val="Bodycheckbox"/>
      </w:pPr>
      <w:r>
        <w:t>Confirm your travel arrangements with your host well in advance of your visit</w:t>
      </w:r>
    </w:p>
    <w:p w14:paraId="1FDF4D98" w14:textId="77777777" w:rsidR="006243B2" w:rsidRDefault="006243B2" w:rsidP="006243B2">
      <w:pPr>
        <w:pStyle w:val="BodyText"/>
      </w:pPr>
    </w:p>
    <w:p w14:paraId="54B0781D" w14:textId="58B8810D" w:rsidR="006243B2" w:rsidRDefault="006243B2" w:rsidP="006243B2">
      <w:pPr>
        <w:pStyle w:val="Bodycheckbox"/>
      </w:pPr>
      <w:r>
        <w:t>Read this handbook and familiarise yourself with its contents</w:t>
      </w:r>
    </w:p>
    <w:p w14:paraId="10FCDDB5" w14:textId="77777777" w:rsidR="006243B2" w:rsidRDefault="006243B2" w:rsidP="006243B2">
      <w:pPr>
        <w:pStyle w:val="BodyText"/>
      </w:pPr>
    </w:p>
    <w:p w14:paraId="4FD2352E" w14:textId="7B280479" w:rsidR="006243B2" w:rsidRDefault="006243B2" w:rsidP="006243B2">
      <w:pPr>
        <w:pStyle w:val="Bodycheckbox"/>
      </w:pPr>
      <w:r>
        <w:t>On arrival in Mount Isa, visit the Site Security Office located at St Joseph’s Training Centre to finalise your site access. The Training Centre is located on the corner of Church Street and Railway Avenue.</w:t>
      </w:r>
    </w:p>
    <w:p w14:paraId="4E4F0A0A" w14:textId="77777777" w:rsidR="006243B2" w:rsidRDefault="006243B2" w:rsidP="006243B2">
      <w:pPr>
        <w:pStyle w:val="BodyText"/>
      </w:pPr>
    </w:p>
    <w:p w14:paraId="494103CA" w14:textId="77777777" w:rsidR="006243B2" w:rsidRDefault="006243B2" w:rsidP="006243B2">
      <w:pPr>
        <w:pStyle w:val="BodyText"/>
      </w:pPr>
      <w:r>
        <w:t xml:space="preserve">If for some reason you are unable to print and complete the above forms prior to arriving for your visit, copies are available at our Site Security office which can be completed on your arrival.  </w:t>
      </w:r>
    </w:p>
    <w:p w14:paraId="5E3B3446" w14:textId="77777777" w:rsidR="006243B2" w:rsidRDefault="006243B2" w:rsidP="006243B2">
      <w:pPr>
        <w:pStyle w:val="BodyText"/>
      </w:pPr>
    </w:p>
    <w:p w14:paraId="20513DBE" w14:textId="77777777" w:rsidR="006243B2" w:rsidRDefault="006243B2" w:rsidP="006243B2">
      <w:pPr>
        <w:pStyle w:val="BodyText"/>
      </w:pPr>
      <w:r>
        <w:t xml:space="preserve"> </w:t>
      </w:r>
    </w:p>
    <w:p w14:paraId="5DCA0D68" w14:textId="77777777" w:rsidR="006243B2" w:rsidRDefault="006243B2">
      <w:pPr>
        <w:rPr>
          <w:rFonts w:eastAsia="Times New Roman" w:cs="Times New Roman"/>
        </w:rPr>
      </w:pPr>
      <w:r>
        <w:br w:type="page"/>
      </w:r>
    </w:p>
    <w:p w14:paraId="67BA7378" w14:textId="31427688" w:rsidR="006243B2" w:rsidRDefault="006243B2" w:rsidP="006243B2">
      <w:pPr>
        <w:pStyle w:val="Heading1"/>
      </w:pPr>
      <w:bookmarkStart w:id="1" w:name="_Toc75784798"/>
      <w:r>
        <w:lastRenderedPageBreak/>
        <w:t>Welcome</w:t>
      </w:r>
      <w:bookmarkEnd w:id="1"/>
    </w:p>
    <w:p w14:paraId="76ECAD70" w14:textId="77777777" w:rsidR="006243B2" w:rsidRDefault="006243B2" w:rsidP="006243B2">
      <w:pPr>
        <w:pStyle w:val="BodyText"/>
      </w:pPr>
      <w:r>
        <w:t>Welcome to Mount Isa Mines.</w:t>
      </w:r>
    </w:p>
    <w:p w14:paraId="70C6A2A3" w14:textId="77777777" w:rsidR="006243B2" w:rsidRDefault="006243B2" w:rsidP="006243B2">
      <w:pPr>
        <w:pStyle w:val="BodyText"/>
      </w:pPr>
      <w:r>
        <w:t>Located in mineral rich north-west Queensland, Mount Isa Mines operates two mining and processing streams, copper and zinc-lead, to deliver natural resources that have enduring roles in society. With one of the largest zinc resource base and the biggest underground network of mines in the world, we provide work for more than 3,700 employees and contractors.</w:t>
      </w:r>
    </w:p>
    <w:p w14:paraId="0F5A3849" w14:textId="77777777" w:rsidR="006243B2" w:rsidRDefault="006243B2" w:rsidP="006243B2">
      <w:pPr>
        <w:pStyle w:val="BodyText"/>
      </w:pPr>
      <w:r>
        <w:t>Mount Isa Mines has a long and proud history, and recently celebrated 92 years of continuous operation. One of Australia’s largest and most complex mining and processing operations, the Mount Isa Mines site operates three underground mines, two concentrators, two smelters, and a zinc filtration plant.</w:t>
      </w:r>
    </w:p>
    <w:p w14:paraId="132DFFBF" w14:textId="5791731B" w:rsidR="006243B2" w:rsidRDefault="006243B2" w:rsidP="006243B2">
      <w:pPr>
        <w:pStyle w:val="BodyText"/>
      </w:pPr>
      <w:r>
        <w:t>Mount Isa Mines is a Glencore company, one of the world’s largest global diversified natural resource companies. The Mount Isa Mines operations are part of Glenco</w:t>
      </w:r>
      <w:bookmarkStart w:id="2" w:name="_GoBack"/>
      <w:bookmarkEnd w:id="2"/>
      <w:r>
        <w:t>re’s other operating assets within North Queensland – Lady Loretta Mine located 140 kilometres north west of Mount Isa, Ernest Henry Mine near Cloncurry, and the Townsville Copper Refinery and Port Operations. Together this group of assets are collectively known as Queensland Metals.</w:t>
      </w:r>
    </w:p>
    <w:p w14:paraId="66B8F0D7" w14:textId="77777777" w:rsidR="006243B2" w:rsidRDefault="006243B2" w:rsidP="006243B2">
      <w:pPr>
        <w:pStyle w:val="BodyText"/>
      </w:pPr>
      <w:r>
        <w:t>As well as the Australian market, our products are exported to 16 countries across Asia, Europe and the United Kingdom, contributing billions of dollars to the Australian economy every year.</w:t>
      </w:r>
    </w:p>
    <w:p w14:paraId="5FFC599F" w14:textId="77777777" w:rsidR="006243B2" w:rsidRDefault="006243B2" w:rsidP="006243B2">
      <w:pPr>
        <w:pStyle w:val="Heading2"/>
      </w:pPr>
      <w:bookmarkStart w:id="3" w:name="_Toc75784799"/>
      <w:r>
        <w:t>Copper Operations</w:t>
      </w:r>
      <w:bookmarkEnd w:id="3"/>
    </w:p>
    <w:p w14:paraId="6F0709B7" w14:textId="77777777" w:rsidR="006243B2" w:rsidRDefault="006243B2" w:rsidP="006243B2">
      <w:pPr>
        <w:pStyle w:val="BodyText"/>
      </w:pPr>
      <w:r>
        <w:t>The Mount Isa Mines copper stream processes ore from the Enterprise and X41 underground copper mines and concentrate from the Ernest Henry Mine situated north of Cloncurry.</w:t>
      </w:r>
    </w:p>
    <w:p w14:paraId="7C0CB354" w14:textId="77777777" w:rsidR="006243B2" w:rsidRDefault="006243B2" w:rsidP="006243B2">
      <w:pPr>
        <w:pStyle w:val="BodyText"/>
      </w:pPr>
      <w:r>
        <w:t>Ore is mined using traditional sub-level open stoping methods. Once the ore is loosened by drilling and blasting, it is mucked, crushed and hauled to the surface where it is put through the concentrating process.</w:t>
      </w:r>
    </w:p>
    <w:p w14:paraId="0E48957B" w14:textId="77777777" w:rsidR="006243B2" w:rsidRDefault="006243B2" w:rsidP="006243B2">
      <w:pPr>
        <w:pStyle w:val="BodyText"/>
      </w:pPr>
      <w:r>
        <w:t>During the concentrating process, waste is removed from the ore and a wet concentrate containing copper, iron and sulphur is produced. From the concentrator it is pumped to thickeners where the concentrate is allowed to settle to slurry. The slurry is then sent to hyperbaric filters for drying. The filtered and dried product is conveyed to the Stacker Reclaimer Storage Facility (or ‘The Dome’) to be blended with fluxes and Ernest Henry Mine concentrate.</w:t>
      </w:r>
    </w:p>
    <w:p w14:paraId="119B3BD2" w14:textId="77777777" w:rsidR="006243B2" w:rsidRDefault="006243B2" w:rsidP="006243B2">
      <w:pPr>
        <w:pStyle w:val="BodyText"/>
      </w:pPr>
      <w:r>
        <w:t xml:space="preserve">During the next phase, smelting, impurities such as sulphur and iron are removed from the copper concentrate to form anode copper. Off -gases produced during this process are captured and treated at the adjacent acid plant, rather than being released into the atmosphere. </w:t>
      </w:r>
    </w:p>
    <w:p w14:paraId="0B529A3E" w14:textId="77777777" w:rsidR="006243B2" w:rsidRDefault="006243B2" w:rsidP="006243B2">
      <w:pPr>
        <w:pStyle w:val="BodyText"/>
      </w:pPr>
      <w:r>
        <w:t>Smelting occurs at approximately 1200 degrees Celsius at the Copper Isasmelt Furnace. During smelting the molten material is separated into matte and slag.</w:t>
      </w:r>
    </w:p>
    <w:p w14:paraId="7AF403C7" w14:textId="77777777" w:rsidR="006243B2" w:rsidRDefault="006243B2" w:rsidP="006243B2">
      <w:pPr>
        <w:pStyle w:val="BodyText"/>
      </w:pPr>
      <w:r>
        <w:t xml:space="preserve">The slag is reprocessed, but matte is transferred to the converters, where blister copper is produced. This blister copper is transferred to the Anode Furnace for refining into 99.7% pure Anode Copper. The molten copper </w:t>
      </w:r>
      <w:r>
        <w:lastRenderedPageBreak/>
        <w:t>is cast into moulds to produce Copper Anodes. The copper anodes, which weigh approximately 350 kilograms each, are transported to the Glencore’s copper refinery in Townsville for refining to 99.9% pure premium cathode copper. The Copper Cathode is then exported overseas via Glencore’s Townsville Port Facility.</w:t>
      </w:r>
    </w:p>
    <w:p w14:paraId="7E41DF87" w14:textId="77777777" w:rsidR="006243B2" w:rsidRDefault="006243B2" w:rsidP="006243B2">
      <w:pPr>
        <w:pStyle w:val="Heading2"/>
      </w:pPr>
      <w:bookmarkStart w:id="4" w:name="_Toc75784800"/>
      <w:r>
        <w:t>Zinc Lead Operations</w:t>
      </w:r>
      <w:bookmarkEnd w:id="4"/>
    </w:p>
    <w:p w14:paraId="40293029" w14:textId="77777777" w:rsidR="006243B2" w:rsidRDefault="006243B2" w:rsidP="006243B2">
      <w:pPr>
        <w:pStyle w:val="BodyText"/>
      </w:pPr>
      <w:r>
        <w:t xml:space="preserve">The Mount Isa Mines Zinc Lead Stream sources ore from the George Fisher and Lady Loretta Underground Mines. </w:t>
      </w:r>
    </w:p>
    <w:p w14:paraId="072960F3" w14:textId="77777777" w:rsidR="006243B2" w:rsidRDefault="006243B2" w:rsidP="006243B2">
      <w:pPr>
        <w:pStyle w:val="BodyText"/>
      </w:pPr>
      <w:r>
        <w:t>Drilling and blasting practices are conducted to fragment the rock surrounding the ore. The ore is then mucked, crushed and either hoisted or hauled to the surface. Ore is transported from George Fisher Mine to the zinc lead concentrator by road trains via an off highway haulage road.</w:t>
      </w:r>
    </w:p>
    <w:p w14:paraId="59790BC3" w14:textId="77777777" w:rsidR="006243B2" w:rsidRDefault="006243B2" w:rsidP="006243B2">
      <w:pPr>
        <w:pStyle w:val="BodyText"/>
      </w:pPr>
      <w:r>
        <w:t>At the concentrator, the ore is ground in a series of mills and put through the flotation process to produce lead and zinc concentrate. The concentrate is then sent to thickeners where it is allowed to settle. Zinc concentrate is pumped to the Zinc Filter Plant where it is filtered and dried, then transported by covered rail wagons to Townsville where it is further refined and exported to overseas markets. The lead concentrate is pumped to the Lead Smelter for further processing</w:t>
      </w:r>
    </w:p>
    <w:p w14:paraId="13C52E9B" w14:textId="77777777" w:rsidR="006243B2" w:rsidRDefault="006243B2" w:rsidP="006243B2">
      <w:pPr>
        <w:pStyle w:val="BodyText"/>
      </w:pPr>
      <w:r>
        <w:t xml:space="preserve">During the next phase, smelting, impurities are removed from the lead concentrate to form lead bullion. </w:t>
      </w:r>
    </w:p>
    <w:p w14:paraId="0E999FF7" w14:textId="77777777" w:rsidR="006243B2" w:rsidRDefault="006243B2" w:rsidP="006243B2">
      <w:pPr>
        <w:pStyle w:val="BodyText"/>
      </w:pPr>
      <w:r>
        <w:t xml:space="preserve">For this to occur, the lead concentrate is dried to a clay-like consistency and mixed with raw materials, such as limestone and silica. It is then baked at 650 degrees Celsius to produce sinter.  </w:t>
      </w:r>
    </w:p>
    <w:p w14:paraId="369A8E4A" w14:textId="77777777" w:rsidR="006243B2" w:rsidRDefault="006243B2" w:rsidP="006243B2">
      <w:pPr>
        <w:pStyle w:val="BodyText"/>
      </w:pPr>
      <w:r>
        <w:t xml:space="preserve">The sinter is then blended with coke and fed into the Blast Furnace. Here, crude lead and slag containing impurities are separated through a thermal reduction process. Further impurities are removed via drossing, and the molten crude lead is then forwarded to the casting floor to be cast into four tonne blocks. </w:t>
      </w:r>
    </w:p>
    <w:p w14:paraId="62517244" w14:textId="77777777" w:rsidR="006243B2" w:rsidRDefault="006243B2" w:rsidP="006243B2">
      <w:pPr>
        <w:pStyle w:val="BodyText"/>
      </w:pPr>
      <w:r>
        <w:t xml:space="preserve">Throughout the lead production process, dust is captured and reintroduced with the lead concentrate as a wet paste. In this way it is recycled rather than being released into the atmosphere.  </w:t>
      </w:r>
    </w:p>
    <w:p w14:paraId="69997C2F" w14:textId="77777777" w:rsidR="006243B2" w:rsidRDefault="006243B2" w:rsidP="006243B2">
      <w:pPr>
        <w:pStyle w:val="BodyText"/>
      </w:pPr>
      <w:r>
        <w:t>Approximately 10 kilograms of silver is contained in each lead block. These blocks, called Lead bullion, are transported to Townsville then shipped to Brittania Refined Metals in England for refining and sale on the London Metal Exchange.</w:t>
      </w:r>
    </w:p>
    <w:p w14:paraId="403DFCFA" w14:textId="77777777" w:rsidR="006243B2" w:rsidRDefault="006243B2" w:rsidP="006243B2">
      <w:pPr>
        <w:pStyle w:val="Heading1"/>
      </w:pPr>
      <w:bookmarkStart w:id="5" w:name="_Toc75784801"/>
      <w:r>
        <w:t>Important Requirements Before You Visit</w:t>
      </w:r>
      <w:bookmarkEnd w:id="5"/>
    </w:p>
    <w:p w14:paraId="251EDDDC" w14:textId="77777777" w:rsidR="006243B2" w:rsidRDefault="006243B2" w:rsidP="006243B2">
      <w:pPr>
        <w:pStyle w:val="BodyText"/>
      </w:pPr>
      <w:r>
        <w:t>Before you can visit Mount Isa Mines, you need to undergo an induction so that you understand our safety rules and procedures as well as other important aspects of our operations. Our induction program includes three parts:</w:t>
      </w:r>
    </w:p>
    <w:p w14:paraId="2C320F00" w14:textId="19C00C9B" w:rsidR="006243B2" w:rsidRDefault="006243B2" w:rsidP="006243B2">
      <w:pPr>
        <w:pStyle w:val="Bodycheckbox"/>
      </w:pPr>
      <w:r>
        <w:t>View our Visitor Induction Videos on our website at www.mountisamines.com.au. If you are travelling underground during your visit you must complete both the Surface and Underground Visitor Inductions.</w:t>
      </w:r>
    </w:p>
    <w:p w14:paraId="177630D2" w14:textId="430F4246" w:rsidR="006243B2" w:rsidRDefault="006243B2" w:rsidP="006243B2">
      <w:pPr>
        <w:pStyle w:val="Bodycheckbox"/>
      </w:pPr>
      <w:r>
        <w:t>Complete the forms included at the back of this handbook</w:t>
      </w:r>
    </w:p>
    <w:p w14:paraId="2C3B9626" w14:textId="63EF6E07" w:rsidR="006243B2" w:rsidRDefault="006243B2" w:rsidP="006243B2">
      <w:pPr>
        <w:pStyle w:val="Bodycheckbox"/>
      </w:pPr>
      <w:r>
        <w:lastRenderedPageBreak/>
        <w:t>Send your completed forms to your host so that site access can be arranged.</w:t>
      </w:r>
    </w:p>
    <w:p w14:paraId="04FBE994" w14:textId="77777777" w:rsidR="006243B2" w:rsidRDefault="006243B2" w:rsidP="006243B2">
      <w:pPr>
        <w:pStyle w:val="BodyText"/>
      </w:pPr>
      <w:r>
        <w:t>This handbook provides you with general information about our site. Depending on what areas you will be visiting on site, you may need to undergo further area specific inductions which will be coordinated by your host.</w:t>
      </w:r>
    </w:p>
    <w:p w14:paraId="4F3C87F7" w14:textId="77777777" w:rsidR="006243B2" w:rsidRDefault="006243B2" w:rsidP="006243B2">
      <w:pPr>
        <w:pStyle w:val="BodyText"/>
      </w:pPr>
      <w:r>
        <w:t xml:space="preserve">Every visit to Mount Isa Mines requires the approval of a Mount Isa Mines representative who will take responsibility for your safety and visit and who will be your host while on site. Please ensure you know the name of your host and confirm necessary visit arrangements with them. </w:t>
      </w:r>
    </w:p>
    <w:p w14:paraId="6038E738" w14:textId="77777777" w:rsidR="006243B2" w:rsidRDefault="006243B2" w:rsidP="006243B2">
      <w:pPr>
        <w:pStyle w:val="Heading1"/>
      </w:pPr>
      <w:bookmarkStart w:id="6" w:name="_Toc75784802"/>
      <w:r>
        <w:t>Travel to Mount Isa</w:t>
      </w:r>
      <w:bookmarkEnd w:id="6"/>
    </w:p>
    <w:p w14:paraId="020B3D0B" w14:textId="77777777" w:rsidR="006243B2" w:rsidRDefault="006243B2" w:rsidP="006243B2">
      <w:pPr>
        <w:pStyle w:val="BodyText"/>
      </w:pPr>
      <w:r>
        <w:t>Mount Isa is well serviced by commercial air operators with several flights per day to and from Brisbane and Townsville. For further information and or details of available flights, we recommend you check online.</w:t>
      </w:r>
    </w:p>
    <w:p w14:paraId="04317F7B" w14:textId="77777777" w:rsidR="006243B2" w:rsidRDefault="006243B2" w:rsidP="006243B2">
      <w:pPr>
        <w:pStyle w:val="BodyText"/>
      </w:pPr>
      <w:r>
        <w:t>Car hire is available from the Mount Isa Airport, with several of the major car hire retailers operating here. 4WD hire is also available.</w:t>
      </w:r>
    </w:p>
    <w:p w14:paraId="79F432CD" w14:textId="77777777" w:rsidR="006243B2" w:rsidRDefault="006243B2" w:rsidP="006243B2">
      <w:pPr>
        <w:pStyle w:val="BodyText"/>
      </w:pPr>
      <w:r>
        <w:t>Mount Isa has a multitude of accommodation options. We recommend you book any required accommodation early as these can fill up well in advance during busy periods.</w:t>
      </w:r>
    </w:p>
    <w:p w14:paraId="284DDE3F" w14:textId="77777777" w:rsidR="006243B2" w:rsidRDefault="006243B2" w:rsidP="006243B2">
      <w:pPr>
        <w:pStyle w:val="BodyText"/>
      </w:pPr>
      <w:r>
        <w:t xml:space="preserve">For further information visit the Mount Isa City Council website https://mountisa.qld.gov.au </w:t>
      </w:r>
    </w:p>
    <w:p w14:paraId="4E53E449" w14:textId="77777777" w:rsidR="006243B2" w:rsidRDefault="006243B2" w:rsidP="006243B2">
      <w:pPr>
        <w:pStyle w:val="Heading1"/>
      </w:pPr>
      <w:bookmarkStart w:id="7" w:name="_Toc75784803"/>
      <w:r>
        <w:t>Policies and Procedures</w:t>
      </w:r>
      <w:bookmarkEnd w:id="7"/>
    </w:p>
    <w:p w14:paraId="0369B6B7" w14:textId="77777777" w:rsidR="006243B2" w:rsidRDefault="006243B2" w:rsidP="006243B2">
      <w:pPr>
        <w:pStyle w:val="BodyText"/>
      </w:pPr>
      <w:r>
        <w:t>As a visitor, you must follow site rules and procedures which govern environmental protection, cultural heritage management, health and safety. You may also be seen as a representative of our site if you are in contact with our local community.</w:t>
      </w:r>
    </w:p>
    <w:p w14:paraId="09933711" w14:textId="77777777" w:rsidR="006243B2" w:rsidRDefault="006243B2" w:rsidP="006243B2">
      <w:pPr>
        <w:pStyle w:val="BodyText"/>
      </w:pPr>
      <w:r>
        <w:t>The rules governing the conduct of everyone on site are based on the Queensland Mining and Quarrying Safety and Health legislation, one of many legislative or regulatory requirements that apply to our mining operation, as well as company policies and procedures. Copies of these materials are available on request. The key things you need to know are summarised in this handbook as well as the online Visitor Induction videos.</w:t>
      </w:r>
    </w:p>
    <w:p w14:paraId="6FB43D92" w14:textId="77777777" w:rsidR="006243B2" w:rsidRDefault="006243B2" w:rsidP="006243B2">
      <w:pPr>
        <w:pStyle w:val="BodyText"/>
      </w:pPr>
      <w:r>
        <w:t xml:space="preserve">At Mount Isa Mines, we are committed to the highest standards of health and safety, environmental performance and community cooperation. We balance social, environmental and economic considerations in how we manage our business. </w:t>
      </w:r>
    </w:p>
    <w:p w14:paraId="70AB054B" w14:textId="77777777" w:rsidR="006243B2" w:rsidRDefault="006243B2" w:rsidP="006243B2">
      <w:pPr>
        <w:pStyle w:val="Heading2"/>
      </w:pPr>
      <w:bookmarkStart w:id="8" w:name="_Toc75784804"/>
      <w:r>
        <w:t>Environment</w:t>
      </w:r>
      <w:bookmarkEnd w:id="8"/>
    </w:p>
    <w:p w14:paraId="6BF706CE" w14:textId="77777777" w:rsidR="006243B2" w:rsidRDefault="006243B2" w:rsidP="006243B2">
      <w:pPr>
        <w:pStyle w:val="BodyText"/>
      </w:pPr>
      <w:r>
        <w:t>Mount Isa Mines strives for industry leadership in environmental performance and operates under environmental regulations set by the Queensland Government.</w:t>
      </w:r>
    </w:p>
    <w:p w14:paraId="7ECCF0B6" w14:textId="77777777" w:rsidR="006243B2" w:rsidRDefault="006243B2" w:rsidP="006243B2">
      <w:pPr>
        <w:pStyle w:val="BodyText"/>
      </w:pPr>
      <w:r>
        <w:t>These define the contemporary standards we are required to comply with and include systematic and transparent reporting frameworks.</w:t>
      </w:r>
    </w:p>
    <w:p w14:paraId="173B7B45" w14:textId="77777777" w:rsidR="006243B2" w:rsidRDefault="006243B2" w:rsidP="006243B2">
      <w:pPr>
        <w:pStyle w:val="BodyText"/>
      </w:pPr>
      <w:r>
        <w:lastRenderedPageBreak/>
        <w:t>Over our long history we have achieved significant and consistent improvements in our performance in the areas of air and water quality, noise and vibration, land rehabilitation and waste management.</w:t>
      </w:r>
    </w:p>
    <w:p w14:paraId="5FF4B100" w14:textId="77777777" w:rsidR="006243B2" w:rsidRDefault="006243B2" w:rsidP="006243B2">
      <w:pPr>
        <w:pStyle w:val="BodyText"/>
      </w:pPr>
      <w:r>
        <w:t>This includes operating one of the most intensive air quality monitoring systems of any city in the world.</w:t>
      </w:r>
    </w:p>
    <w:p w14:paraId="493729E9" w14:textId="77777777" w:rsidR="006243B2" w:rsidRDefault="006243B2" w:rsidP="006243B2">
      <w:pPr>
        <w:pStyle w:val="BodyText"/>
      </w:pPr>
      <w:r>
        <w:t>Off-site, we take a variety of actions to measure and manage the potential impacts of our operations on our community.</w:t>
      </w:r>
    </w:p>
    <w:p w14:paraId="644FB279" w14:textId="77777777" w:rsidR="006243B2" w:rsidRDefault="006243B2" w:rsidP="006243B2">
      <w:pPr>
        <w:pStyle w:val="Heading3"/>
      </w:pPr>
      <w:r>
        <w:t>Cultural Heritage Management</w:t>
      </w:r>
    </w:p>
    <w:p w14:paraId="607EBC33" w14:textId="77777777" w:rsidR="006243B2" w:rsidRDefault="006243B2" w:rsidP="006243B2">
      <w:pPr>
        <w:pStyle w:val="BodyText"/>
      </w:pPr>
      <w:r>
        <w:t>The Mount Isa Mines lease is located on the Traditional Lands of the Kalkadoon People.  Several sites of cultural significance are located on the lease that are important to the history and culture of the Kalkadoon. We respect the Kalkadoon local customs and values and require all visitors to do the same.</w:t>
      </w:r>
    </w:p>
    <w:p w14:paraId="7906CE1C" w14:textId="77777777" w:rsidR="006243B2" w:rsidRDefault="006243B2" w:rsidP="006243B2">
      <w:pPr>
        <w:pStyle w:val="Heading2"/>
      </w:pPr>
      <w:bookmarkStart w:id="9" w:name="_Toc75784805"/>
      <w:r>
        <w:t>Community</w:t>
      </w:r>
      <w:bookmarkEnd w:id="9"/>
    </w:p>
    <w:p w14:paraId="151E035B" w14:textId="77777777" w:rsidR="006243B2" w:rsidRDefault="006243B2" w:rsidP="006243B2">
      <w:pPr>
        <w:pStyle w:val="BodyText"/>
      </w:pPr>
      <w:r>
        <w:t xml:space="preserve">Mount Isa Mines is proud of its reputation for social responsibility.  Our community relations practices are characterised by open and honest engagement with all our stakeholders through effective and transparent communication. </w:t>
      </w:r>
    </w:p>
    <w:p w14:paraId="3B738536" w14:textId="77777777" w:rsidR="006243B2" w:rsidRDefault="006243B2" w:rsidP="006243B2">
      <w:pPr>
        <w:pStyle w:val="BodyText"/>
      </w:pPr>
      <w:r>
        <w:t xml:space="preserve">We support the sustainability of local communities by developing partnerships, generating employment opportunities, supporting local businesses, funding community projects and contributing to government royalties, taxes and charges. </w:t>
      </w:r>
    </w:p>
    <w:p w14:paraId="59CA4993" w14:textId="77777777" w:rsidR="006243B2" w:rsidRDefault="006243B2" w:rsidP="006243B2">
      <w:pPr>
        <w:pStyle w:val="BodyText"/>
      </w:pPr>
      <w:r>
        <w:t>Mount Isa Mines employees are given the opportunity to realise their full potential through training and personal development. We operate under the Glencore Code of Conduct and encourage our employees to be ambassadors for our core values. We do not tolerate any form of harassment, bullying, discrimination or physical assault on site.</w:t>
      </w:r>
    </w:p>
    <w:p w14:paraId="407567E4" w14:textId="77777777" w:rsidR="006243B2" w:rsidRDefault="006243B2" w:rsidP="006243B2">
      <w:pPr>
        <w:pStyle w:val="Heading1"/>
      </w:pPr>
      <w:bookmarkStart w:id="10" w:name="_Toc75784806"/>
      <w:r>
        <w:t>Your Safety</w:t>
      </w:r>
      <w:bookmarkEnd w:id="10"/>
    </w:p>
    <w:p w14:paraId="731F6759" w14:textId="77777777" w:rsidR="006243B2" w:rsidRDefault="006243B2" w:rsidP="006243B2">
      <w:pPr>
        <w:pStyle w:val="BodyText"/>
      </w:pPr>
      <w:r>
        <w:t>Mount Isa Mines’ first priority in the workplace is to protect the health and well-being of all our workers.  We take a proactive approach to health and safety; our goal is continuous improvement in preventing occupational diseases and injuries. Our SafeWork initiative ensures that all employees, contractors and visitors to site are aware of the Life Saving Behaviours and Fatal Hazard Protocols developed as part of SafeWork, and follow these as appropriate within the working environment.</w:t>
      </w:r>
    </w:p>
    <w:p w14:paraId="16CCB327" w14:textId="77777777" w:rsidR="006243B2" w:rsidRDefault="006243B2" w:rsidP="006243B2">
      <w:pPr>
        <w:pStyle w:val="BodyText"/>
      </w:pPr>
      <w:r>
        <w:t>Remember, for your safety it’s important you fully understand and comply with the conditions of access to the Mount Isa Mines lease.</w:t>
      </w:r>
    </w:p>
    <w:p w14:paraId="46018F59" w14:textId="77777777" w:rsidR="006243B2" w:rsidRDefault="006243B2" w:rsidP="006243B2">
      <w:pPr>
        <w:pStyle w:val="Heading2"/>
      </w:pPr>
      <w:bookmarkStart w:id="11" w:name="_Toc75784807"/>
      <w:r>
        <w:t>Visitor Access Conditions</w:t>
      </w:r>
      <w:bookmarkEnd w:id="11"/>
    </w:p>
    <w:p w14:paraId="44E51B4E" w14:textId="77777777" w:rsidR="006243B2" w:rsidRDefault="006243B2" w:rsidP="006243B2">
      <w:pPr>
        <w:pStyle w:val="BodyText"/>
      </w:pPr>
      <w:r>
        <w:t xml:space="preserve">All visitors to Mount Isa Mines are required to report to the Site Security Office upon arrival to sign the visitors register and be provided with a Visitors Tag. You must wear the tag in plain view at all times.  Accompanied Workers are also required to sign the visitors register and will be provided with an Accompanied Workers Tag that includes a photo.  These </w:t>
      </w:r>
      <w:r>
        <w:lastRenderedPageBreak/>
        <w:t>tags authorise your entry to the site under the direct supervision of your host.</w:t>
      </w:r>
    </w:p>
    <w:p w14:paraId="24554E3D" w14:textId="77777777" w:rsidR="006243B2" w:rsidRDefault="006243B2" w:rsidP="006243B2">
      <w:pPr>
        <w:pStyle w:val="BodyText"/>
      </w:pPr>
      <w:r>
        <w:t>Your host will be a Mount Isa Mines site representative who will have the necessary authority to escort visitors on the Mount Isa Mines Lease. You are required to remain with your host at all times and follow any directions given by them.  When walking on site, please ensure you walk along designated walkways and make sure you are clearly visible to equipment and machinery operators.  You must maintain your awareness of and give way to all mobile equipment.</w:t>
      </w:r>
    </w:p>
    <w:p w14:paraId="77A737E6" w14:textId="77777777" w:rsidR="006243B2" w:rsidRDefault="006243B2" w:rsidP="006243B2">
      <w:pPr>
        <w:pStyle w:val="BodyText"/>
      </w:pPr>
      <w:r>
        <w:t>Visitors are not permitted to work while on site. Should you be required to perform work you may be considered an accompanied worker, please discuss this with your host.</w:t>
      </w:r>
    </w:p>
    <w:p w14:paraId="6518662B" w14:textId="77777777" w:rsidR="006243B2" w:rsidRDefault="006243B2" w:rsidP="006243B2">
      <w:pPr>
        <w:pStyle w:val="BodyText"/>
      </w:pPr>
      <w:r>
        <w:t xml:space="preserve">Accompanied workers are permitted to perform limited work on site and are not permitted to perform manual labour, or operate vehicles, mobile equipment or plant. </w:t>
      </w:r>
    </w:p>
    <w:p w14:paraId="741463F2" w14:textId="77777777" w:rsidR="006243B2" w:rsidRDefault="006243B2" w:rsidP="006243B2">
      <w:pPr>
        <w:pStyle w:val="BodyText"/>
      </w:pPr>
      <w:r>
        <w:t>Seat belts are to be worn at all times while travelling in a vehicle on site.</w:t>
      </w:r>
    </w:p>
    <w:p w14:paraId="4D4B436F" w14:textId="77777777" w:rsidR="006243B2" w:rsidRDefault="006243B2" w:rsidP="006243B2">
      <w:pPr>
        <w:pStyle w:val="BodyText"/>
      </w:pPr>
      <w:r>
        <w:t xml:space="preserve">Barricades are erected for restricting access to hazardous or potentially hazardous areas.  As a site visitor you should never enter a barricaded area.  If unsure, ask your host. </w:t>
      </w:r>
    </w:p>
    <w:p w14:paraId="5B66D15D" w14:textId="77777777" w:rsidR="006243B2" w:rsidRDefault="006243B2" w:rsidP="006243B2">
      <w:pPr>
        <w:pStyle w:val="BodyText"/>
      </w:pPr>
      <w:r>
        <w:t>Please refrain from taking photographs and video images unless you have prior approval from the Department Manager or authorised persons.</w:t>
      </w:r>
    </w:p>
    <w:p w14:paraId="127AC709" w14:textId="77777777" w:rsidR="006243B2" w:rsidRDefault="006243B2" w:rsidP="006243B2">
      <w:pPr>
        <w:pStyle w:val="BodyText"/>
      </w:pPr>
      <w:r>
        <w:t xml:space="preserve">All employees, contractors and visitors on site have a legal obligation called ‘duty of care’ not to expose themselves or others to unnecessary health or safety risks.  </w:t>
      </w:r>
    </w:p>
    <w:p w14:paraId="0B326D7A" w14:textId="77777777" w:rsidR="006243B2" w:rsidRDefault="006243B2" w:rsidP="006243B2">
      <w:pPr>
        <w:pStyle w:val="Heading2"/>
      </w:pPr>
      <w:bookmarkStart w:id="12" w:name="_Toc75784808"/>
      <w:r>
        <w:t>Health and Hygiene</w:t>
      </w:r>
      <w:bookmarkEnd w:id="12"/>
      <w:r>
        <w:t xml:space="preserve"> </w:t>
      </w:r>
    </w:p>
    <w:p w14:paraId="289EA68E" w14:textId="77777777" w:rsidR="006243B2" w:rsidRDefault="006243B2" w:rsidP="006243B2">
      <w:pPr>
        <w:pStyle w:val="BodyText"/>
      </w:pPr>
      <w:r>
        <w:t>You have an obligation to notify your host of any medical conditions that may impact on your safety and the safety of others.</w:t>
      </w:r>
    </w:p>
    <w:p w14:paraId="69686921" w14:textId="77777777" w:rsidR="006243B2" w:rsidRDefault="006243B2" w:rsidP="006243B2">
      <w:pPr>
        <w:pStyle w:val="BodyText"/>
      </w:pPr>
      <w:r>
        <w:t>Mount Isa Mines has a well-established alcohol and drug testing and management process. This includes zero alcohol tolerance.  You are not permitted to bring drugs or alcohol onto the lease.  Please be aware you may be required to undergo a random drug and alcohol test while visiting our site. If you refuse to participate your access will be withdrawn.</w:t>
      </w:r>
    </w:p>
    <w:p w14:paraId="65960522" w14:textId="77777777" w:rsidR="006243B2" w:rsidRDefault="006243B2" w:rsidP="006243B2">
      <w:pPr>
        <w:pStyle w:val="BodyText"/>
      </w:pPr>
      <w:r>
        <w:t>If you are using prescription drugs, you must inform your host of the details of the medication and any possible side-effects or limitations caused by the medication. Smoking is restricted to designated areas only.</w:t>
      </w:r>
    </w:p>
    <w:p w14:paraId="474FC3A4" w14:textId="77777777" w:rsidR="006243B2" w:rsidRDefault="006243B2" w:rsidP="006243B2">
      <w:pPr>
        <w:pStyle w:val="BodyText"/>
      </w:pPr>
      <w:r>
        <w:t xml:space="preserve">All persons accessing the Mount Isa Mines lease require various degrees of health assessment (including documentation and records) dependant on the role being performed while on site. This is included in site access administration prior to site entry. </w:t>
      </w:r>
    </w:p>
    <w:p w14:paraId="5A113FB2" w14:textId="77777777" w:rsidR="006243B2" w:rsidRDefault="006243B2" w:rsidP="006243B2">
      <w:pPr>
        <w:pStyle w:val="Heading2"/>
      </w:pPr>
      <w:bookmarkStart w:id="13" w:name="_Toc75784809"/>
      <w:r>
        <w:t>Lead and Other Contaminates</w:t>
      </w:r>
      <w:bookmarkEnd w:id="13"/>
    </w:p>
    <w:p w14:paraId="62C576B0" w14:textId="77777777" w:rsidR="006243B2" w:rsidRDefault="006243B2" w:rsidP="006243B2">
      <w:pPr>
        <w:pStyle w:val="BodyText"/>
      </w:pPr>
      <w:r>
        <w:t xml:space="preserve">Mount Isa Mines has comprehensive measures in place to manage worker health and minimise occupational exposure to lead and other contaminates. </w:t>
      </w:r>
    </w:p>
    <w:p w14:paraId="4C6734C6" w14:textId="77777777" w:rsidR="006243B2" w:rsidRDefault="006243B2" w:rsidP="006243B2">
      <w:pPr>
        <w:pStyle w:val="BodyText"/>
      </w:pPr>
      <w:r>
        <w:t xml:space="preserve">Lead and other contaminants can enter the body through inhalation, ingestion or occasionally skin contact. Protocols to reduce risk of exposures can include respiratory protection, mandatory washing before meal </w:t>
      </w:r>
      <w:r>
        <w:lastRenderedPageBreak/>
        <w:t>breaks, eating only in designated areas, drinking only from designated water coolers, and refraining from biting your fingernails. We also enforce a mandatory Clean-In Clean-Out Policy in lead-risk areas which involves showering on completion of each shift, on-site laundering of work clothes and on-site vehicle refuelling and wash down bays.</w:t>
      </w:r>
    </w:p>
    <w:p w14:paraId="2E606CEB" w14:textId="77777777" w:rsidR="006243B2" w:rsidRDefault="006243B2" w:rsidP="006243B2">
      <w:pPr>
        <w:pStyle w:val="BodyText"/>
      </w:pPr>
      <w:r>
        <w:t xml:space="preserve">All vehicles and equipment exiting the lease must exit the lease via the wheel wash to minimise the risk of contaminants being taken into the community. </w:t>
      </w:r>
    </w:p>
    <w:p w14:paraId="443F36CE" w14:textId="77777777" w:rsidR="006243B2" w:rsidRDefault="006243B2" w:rsidP="006243B2">
      <w:pPr>
        <w:pStyle w:val="BodyText"/>
      </w:pPr>
      <w:r>
        <w:t>A community awareness program informing families on how to live safely in an area where lead is present from natural and industrial sources is also supported in Mount Isa through our involvement in the Lead Alliance. Mount Isa Mines offers free blood lead testing to all local residents.</w:t>
      </w:r>
    </w:p>
    <w:p w14:paraId="482668F5" w14:textId="77777777" w:rsidR="006243B2" w:rsidRDefault="006243B2" w:rsidP="006243B2">
      <w:pPr>
        <w:pStyle w:val="Heading2"/>
      </w:pPr>
      <w:bookmarkStart w:id="14" w:name="_Toc75784810"/>
      <w:r>
        <w:t>Personal Protective Equipment</w:t>
      </w:r>
      <w:bookmarkEnd w:id="14"/>
    </w:p>
    <w:p w14:paraId="04955CF8" w14:textId="77777777" w:rsidR="006243B2" w:rsidRDefault="006243B2" w:rsidP="006243B2">
      <w:pPr>
        <w:pStyle w:val="BodyText"/>
      </w:pPr>
      <w:r>
        <w:t xml:space="preserve">Fully enclosed footwear is a requirement in all areas of the site, with steel capped safety boots, hard hat, long sleeved shirt, long pants and safety glasses required when entering the operational areas.  Additional personal protective equipment (PPE) may be required in designated areas, such as respirators, hearing protection or high-visibility clothing. . Your Personal Protective Equipment must be worn correctly at all times whilst on site.  </w:t>
      </w:r>
    </w:p>
    <w:p w14:paraId="711C4106" w14:textId="77777777" w:rsidR="006243B2" w:rsidRDefault="006243B2" w:rsidP="006243B2">
      <w:pPr>
        <w:pStyle w:val="BodyText"/>
      </w:pPr>
      <w:r>
        <w:t xml:space="preserve">Temperatures in Mount Isa can climb well above 40 degrees, so please drink water regularly from potable water sources, and wear sunscreen and sun protection when outdoors. </w:t>
      </w:r>
    </w:p>
    <w:p w14:paraId="63F78674" w14:textId="77777777" w:rsidR="006243B2" w:rsidRDefault="006243B2" w:rsidP="006243B2">
      <w:pPr>
        <w:pStyle w:val="Heading1"/>
      </w:pPr>
      <w:bookmarkStart w:id="15" w:name="_Toc75784811"/>
      <w:r>
        <w:t>Emergencies</w:t>
      </w:r>
      <w:bookmarkEnd w:id="15"/>
    </w:p>
    <w:p w14:paraId="29EDF2F9" w14:textId="77777777" w:rsidR="006243B2" w:rsidRDefault="006243B2" w:rsidP="006243B2">
      <w:pPr>
        <w:pStyle w:val="BodyText"/>
      </w:pPr>
      <w:r>
        <w:t>We have an emergency management system in place which includes onsite emergency response from the Queensland Ambulance Service, Queensland Fire and Emergency Services and fully trained Mine Recue personnel.</w:t>
      </w:r>
    </w:p>
    <w:p w14:paraId="288F0457" w14:textId="77777777" w:rsidR="006243B2" w:rsidRDefault="006243B2" w:rsidP="006243B2">
      <w:pPr>
        <w:pStyle w:val="BodyText"/>
      </w:pPr>
      <w:r>
        <w:t>Should an emergency evacuation occur during your visit, a loud emergency alarm will sound, or announcements will be made via radio or clear calls dependant on your location.  Your host will advise you of your nearest emergency assembly point.  Stay with your host at all times and follow their instructions as they guide you to one of these locations.</w:t>
      </w:r>
    </w:p>
    <w:p w14:paraId="44D7C6FC" w14:textId="77777777" w:rsidR="00D50E58" w:rsidRDefault="00D50E58">
      <w:pPr>
        <w:rPr>
          <w:rFonts w:eastAsia="Times New Roman" w:cs="Times New Roman"/>
          <w:b/>
          <w:caps/>
          <w:kern w:val="28"/>
          <w:sz w:val="24"/>
        </w:rPr>
      </w:pPr>
      <w:r>
        <w:br w:type="page"/>
      </w:r>
    </w:p>
    <w:p w14:paraId="11A634D5" w14:textId="2F9A1301" w:rsidR="006243B2" w:rsidRDefault="006243B2" w:rsidP="00D50E58">
      <w:pPr>
        <w:pStyle w:val="Heading2"/>
      </w:pPr>
      <w:bookmarkStart w:id="16" w:name="_Toc75784812"/>
      <w:r>
        <w:lastRenderedPageBreak/>
        <w:t>Reporting Emergencies</w:t>
      </w:r>
      <w:bookmarkEnd w:id="16"/>
    </w:p>
    <w:p w14:paraId="30457DD6" w14:textId="77777777" w:rsidR="006243B2" w:rsidRDefault="006243B2" w:rsidP="006243B2">
      <w:pPr>
        <w:pStyle w:val="BodyText"/>
      </w:pPr>
      <w:r>
        <w:t>If you require emergency assistance and your host is unable to assist, you must report the emergency immediately in one of the following ways:</w:t>
      </w:r>
    </w:p>
    <w:p w14:paraId="74F945E4" w14:textId="5FA3F1A6" w:rsidR="006243B2" w:rsidRDefault="006243B2" w:rsidP="00D50E58">
      <w:pPr>
        <w:pStyle w:val="Bodybullet"/>
      </w:pPr>
      <w:r>
        <w:t>Call 2222 from any site telephone</w:t>
      </w:r>
    </w:p>
    <w:p w14:paraId="19FB4327" w14:textId="375C2B92" w:rsidR="006243B2" w:rsidRDefault="006243B2" w:rsidP="00D50E58">
      <w:pPr>
        <w:pStyle w:val="Bodybullet"/>
      </w:pPr>
      <w:r>
        <w:t xml:space="preserve">Call 4744 2222 from any other phone, including mobiles.  </w:t>
      </w:r>
    </w:p>
    <w:p w14:paraId="574BE471" w14:textId="716F9511" w:rsidR="006243B2" w:rsidRDefault="006243B2" w:rsidP="00D50E58">
      <w:pPr>
        <w:pStyle w:val="Bodybullet"/>
      </w:pPr>
      <w:r>
        <w:t>Start your call by saying ‘This is an emergency’.</w:t>
      </w:r>
    </w:p>
    <w:p w14:paraId="1587A283" w14:textId="74257C81" w:rsidR="006243B2" w:rsidRDefault="006243B2" w:rsidP="00D50E58">
      <w:pPr>
        <w:pStyle w:val="Bodybullet"/>
      </w:pPr>
      <w:r>
        <w:t>Most importantly, do not hang up until you have been told to do so.</w:t>
      </w:r>
    </w:p>
    <w:p w14:paraId="0F723ECE" w14:textId="77777777" w:rsidR="006243B2" w:rsidRDefault="006243B2" w:rsidP="006243B2">
      <w:pPr>
        <w:pStyle w:val="BodyText"/>
      </w:pPr>
      <w:r>
        <w:t>Should you or your host be unable to reach or use a telephone, you should look for a radio or clear call to announce your emergency.</w:t>
      </w:r>
    </w:p>
    <w:p w14:paraId="2CE015B1" w14:textId="77777777" w:rsidR="006243B2" w:rsidRDefault="006243B2" w:rsidP="006243B2">
      <w:pPr>
        <w:pStyle w:val="BodyText"/>
      </w:pPr>
      <w:r>
        <w:t>When using a hand held or vehicle radio, announce your call with ‘emergency, emergency, emergency’.  If there is no response, try again.</w:t>
      </w:r>
    </w:p>
    <w:p w14:paraId="2BACEB43" w14:textId="77777777" w:rsidR="006243B2" w:rsidRDefault="006243B2" w:rsidP="00D50E58">
      <w:pPr>
        <w:pStyle w:val="Heading2"/>
      </w:pPr>
      <w:bookmarkStart w:id="17" w:name="_Toc75784813"/>
      <w:r>
        <w:t>Emergency Equipment</w:t>
      </w:r>
      <w:bookmarkEnd w:id="17"/>
    </w:p>
    <w:p w14:paraId="23CA3984" w14:textId="77777777" w:rsidR="006243B2" w:rsidRDefault="006243B2" w:rsidP="006243B2">
      <w:pPr>
        <w:pStyle w:val="BodyText"/>
      </w:pPr>
      <w:r>
        <w:t>Emergency equipment and facilities are located around the site and are easily identified by signage or lighting.  Fire extinguishers are also located in company vehicles. You should familiarise yourself with the locations of emergency equipment when travelling through the operating plant and buildings.  Remember, in the event of an emergency follow your host’s directions.</w:t>
      </w:r>
    </w:p>
    <w:p w14:paraId="200D3E11" w14:textId="77777777" w:rsidR="006243B2" w:rsidRDefault="006243B2" w:rsidP="00D50E58">
      <w:pPr>
        <w:pStyle w:val="Heading1"/>
      </w:pPr>
      <w:bookmarkStart w:id="18" w:name="_Toc75784814"/>
      <w:r>
        <w:t>Leaving Site</w:t>
      </w:r>
      <w:bookmarkEnd w:id="18"/>
    </w:p>
    <w:p w14:paraId="77992F85" w14:textId="3712E619" w:rsidR="006243B2" w:rsidRDefault="006243B2" w:rsidP="006243B2">
      <w:pPr>
        <w:pStyle w:val="BodyText"/>
      </w:pPr>
      <w:r>
        <w:t>When leaving Mount Isa Mines, please ensure you return your site access card, together with any Personal Protective Equipment provided for the visit to your host.</w:t>
      </w:r>
    </w:p>
    <w:p w14:paraId="6B7D1E68" w14:textId="77777777" w:rsidR="006243B2" w:rsidRDefault="006243B2" w:rsidP="00683286">
      <w:pPr>
        <w:pStyle w:val="BodyText"/>
      </w:pPr>
    </w:p>
    <w:tbl>
      <w:tblPr>
        <w:tblStyle w:val="TableGrid"/>
        <w:tblW w:w="0" w:type="auto"/>
        <w:tblLook w:val="04A0" w:firstRow="1" w:lastRow="0" w:firstColumn="1" w:lastColumn="0" w:noHBand="0" w:noVBand="1"/>
      </w:tblPr>
      <w:tblGrid>
        <w:gridCol w:w="2830"/>
        <w:gridCol w:w="7364"/>
      </w:tblGrid>
      <w:tr w:rsidR="00D50E58" w14:paraId="41D20D18" w14:textId="77777777" w:rsidTr="00D50E58">
        <w:tc>
          <w:tcPr>
            <w:tcW w:w="10194" w:type="dxa"/>
            <w:gridSpan w:val="2"/>
            <w:shd w:val="clear" w:color="auto" w:fill="CCCCCC"/>
          </w:tcPr>
          <w:p w14:paraId="61ACEB77" w14:textId="74D10CE7" w:rsidR="00D50E58" w:rsidRDefault="00D50E58" w:rsidP="00D50E58">
            <w:pPr>
              <w:pStyle w:val="TableHeader"/>
            </w:pPr>
            <w:r w:rsidRPr="00D50E58">
              <w:t>Important Contact Numbers</w:t>
            </w:r>
          </w:p>
        </w:tc>
      </w:tr>
      <w:tr w:rsidR="00D50E58" w14:paraId="003B7F52" w14:textId="77777777" w:rsidTr="00D50E58">
        <w:tc>
          <w:tcPr>
            <w:tcW w:w="2830" w:type="dxa"/>
          </w:tcPr>
          <w:p w14:paraId="324D3BE5" w14:textId="0BD7C162" w:rsidR="00D50E58" w:rsidRDefault="00D50E58" w:rsidP="00D50E58">
            <w:pPr>
              <w:pStyle w:val="TableText"/>
            </w:pPr>
            <w:r w:rsidRPr="00F83FAF">
              <w:t>Emergency</w:t>
            </w:r>
          </w:p>
        </w:tc>
        <w:tc>
          <w:tcPr>
            <w:tcW w:w="7364" w:type="dxa"/>
          </w:tcPr>
          <w:p w14:paraId="57FF826D" w14:textId="33BF7D6E" w:rsidR="00D50E58" w:rsidRDefault="00D50E58" w:rsidP="00D50E58">
            <w:pPr>
              <w:pStyle w:val="TableText"/>
            </w:pPr>
            <w:r w:rsidRPr="00D50E58">
              <w:t>4744 2222</w:t>
            </w:r>
          </w:p>
        </w:tc>
      </w:tr>
      <w:tr w:rsidR="00D50E58" w14:paraId="2C11545F" w14:textId="77777777" w:rsidTr="00D50E58">
        <w:tc>
          <w:tcPr>
            <w:tcW w:w="2830" w:type="dxa"/>
          </w:tcPr>
          <w:p w14:paraId="0590199A" w14:textId="729180AB" w:rsidR="00D50E58" w:rsidRDefault="00D50E58" w:rsidP="00D50E58">
            <w:pPr>
              <w:pStyle w:val="TableText"/>
            </w:pPr>
            <w:r w:rsidRPr="00D50E58">
              <w:t>Site Security Office</w:t>
            </w:r>
          </w:p>
        </w:tc>
        <w:tc>
          <w:tcPr>
            <w:tcW w:w="7364" w:type="dxa"/>
          </w:tcPr>
          <w:p w14:paraId="0432CDE4" w14:textId="4E209A09" w:rsidR="00D50E58" w:rsidRDefault="00D50E58" w:rsidP="00D50E58">
            <w:pPr>
              <w:pStyle w:val="TableText"/>
            </w:pPr>
            <w:r w:rsidRPr="00D50E58">
              <w:t>4744 3343</w:t>
            </w:r>
          </w:p>
        </w:tc>
      </w:tr>
      <w:tr w:rsidR="00D50E58" w14:paraId="22C4E328" w14:textId="77777777" w:rsidTr="00D50E58">
        <w:tc>
          <w:tcPr>
            <w:tcW w:w="2830" w:type="dxa"/>
          </w:tcPr>
          <w:p w14:paraId="2FDE7814" w14:textId="2B4FFAF4" w:rsidR="00D50E58" w:rsidRDefault="00D50E58" w:rsidP="00D50E58">
            <w:pPr>
              <w:pStyle w:val="TableText"/>
            </w:pPr>
            <w:r w:rsidRPr="00D50E58">
              <w:t>Site Medical Centre</w:t>
            </w:r>
          </w:p>
        </w:tc>
        <w:tc>
          <w:tcPr>
            <w:tcW w:w="7364" w:type="dxa"/>
          </w:tcPr>
          <w:p w14:paraId="04B1598B" w14:textId="423B811E" w:rsidR="00D50E58" w:rsidRDefault="00D50E58" w:rsidP="00D50E58">
            <w:pPr>
              <w:pStyle w:val="TableText"/>
            </w:pPr>
            <w:r w:rsidRPr="00D50E58">
              <w:t>4744 2242</w:t>
            </w:r>
          </w:p>
        </w:tc>
      </w:tr>
      <w:tr w:rsidR="00D50E58" w14:paraId="6DFAED3A" w14:textId="77777777" w:rsidTr="00D50E58">
        <w:tc>
          <w:tcPr>
            <w:tcW w:w="2830" w:type="dxa"/>
          </w:tcPr>
          <w:p w14:paraId="764B3375" w14:textId="22B3CB55" w:rsidR="00D50E58" w:rsidRDefault="00D50E58" w:rsidP="00D50E58">
            <w:pPr>
              <w:pStyle w:val="TableText"/>
            </w:pPr>
            <w:r w:rsidRPr="00D50E58">
              <w:t>Main Reception</w:t>
            </w:r>
          </w:p>
        </w:tc>
        <w:tc>
          <w:tcPr>
            <w:tcW w:w="7364" w:type="dxa"/>
          </w:tcPr>
          <w:p w14:paraId="3E02015C" w14:textId="1C26648A" w:rsidR="00D50E58" w:rsidRDefault="00D50E58" w:rsidP="00D50E58">
            <w:pPr>
              <w:pStyle w:val="TableText"/>
            </w:pPr>
            <w:r w:rsidRPr="00D50E58">
              <w:t>4744 2011 (24 hrs)</w:t>
            </w:r>
          </w:p>
        </w:tc>
      </w:tr>
    </w:tbl>
    <w:p w14:paraId="5D249353" w14:textId="77777777" w:rsidR="006243B2" w:rsidRDefault="006243B2" w:rsidP="00683286">
      <w:pPr>
        <w:pStyle w:val="BodyText"/>
      </w:pPr>
    </w:p>
    <w:tbl>
      <w:tblPr>
        <w:tblStyle w:val="TableGrid"/>
        <w:tblW w:w="0" w:type="auto"/>
        <w:tblLook w:val="04A0" w:firstRow="1" w:lastRow="0" w:firstColumn="1" w:lastColumn="0" w:noHBand="0" w:noVBand="1"/>
      </w:tblPr>
      <w:tblGrid>
        <w:gridCol w:w="988"/>
        <w:gridCol w:w="9206"/>
      </w:tblGrid>
      <w:tr w:rsidR="00D50E58" w14:paraId="14079C63" w14:textId="77777777" w:rsidTr="00D50E58">
        <w:tc>
          <w:tcPr>
            <w:tcW w:w="10194" w:type="dxa"/>
            <w:gridSpan w:val="2"/>
            <w:shd w:val="clear" w:color="auto" w:fill="CCCCCC"/>
          </w:tcPr>
          <w:p w14:paraId="6F18587D" w14:textId="49696882" w:rsidR="00D50E58" w:rsidRDefault="00D50E58" w:rsidP="00D50E58">
            <w:pPr>
              <w:pStyle w:val="TableHeader"/>
            </w:pPr>
            <w:r w:rsidRPr="00D50E58">
              <w:t>My host</w:t>
            </w:r>
          </w:p>
        </w:tc>
      </w:tr>
      <w:tr w:rsidR="00D50E58" w14:paraId="14EAB0B4" w14:textId="77777777" w:rsidTr="00D50E58">
        <w:tc>
          <w:tcPr>
            <w:tcW w:w="988" w:type="dxa"/>
          </w:tcPr>
          <w:p w14:paraId="030747E1" w14:textId="58615A75" w:rsidR="00D50E58" w:rsidRDefault="00D50E58" w:rsidP="00D50E58">
            <w:pPr>
              <w:pStyle w:val="TableHeader"/>
            </w:pPr>
            <w:r>
              <w:t>Name</w:t>
            </w:r>
          </w:p>
        </w:tc>
        <w:tc>
          <w:tcPr>
            <w:tcW w:w="9206" w:type="dxa"/>
          </w:tcPr>
          <w:p w14:paraId="495D21E9" w14:textId="77777777" w:rsidR="00D50E58" w:rsidRDefault="00D50E58" w:rsidP="00D50E58">
            <w:pPr>
              <w:pStyle w:val="TableText"/>
            </w:pPr>
          </w:p>
        </w:tc>
      </w:tr>
      <w:tr w:rsidR="00D50E58" w14:paraId="4ACAB209" w14:textId="77777777" w:rsidTr="00D50E58">
        <w:tc>
          <w:tcPr>
            <w:tcW w:w="988" w:type="dxa"/>
          </w:tcPr>
          <w:p w14:paraId="0A89B7B2" w14:textId="624BCF5A" w:rsidR="00D50E58" w:rsidRDefault="00D50E58" w:rsidP="00D50E58">
            <w:pPr>
              <w:pStyle w:val="TableHeader"/>
            </w:pPr>
            <w:r>
              <w:t>Phone</w:t>
            </w:r>
          </w:p>
        </w:tc>
        <w:tc>
          <w:tcPr>
            <w:tcW w:w="9206" w:type="dxa"/>
          </w:tcPr>
          <w:p w14:paraId="6058D405" w14:textId="77777777" w:rsidR="00D50E58" w:rsidRDefault="00D50E58" w:rsidP="00D50E58">
            <w:pPr>
              <w:pStyle w:val="TableText"/>
            </w:pPr>
          </w:p>
        </w:tc>
      </w:tr>
    </w:tbl>
    <w:p w14:paraId="08E5CF29" w14:textId="77777777" w:rsidR="006243B2" w:rsidRDefault="006243B2" w:rsidP="00683286">
      <w:pPr>
        <w:pStyle w:val="BodyText"/>
      </w:pPr>
    </w:p>
    <w:p w14:paraId="069E292E" w14:textId="1514B9CF" w:rsidR="006243B2" w:rsidRDefault="006243B2" w:rsidP="00683286">
      <w:pPr>
        <w:pStyle w:val="BodyText"/>
      </w:pPr>
    </w:p>
    <w:p w14:paraId="572908F3" w14:textId="25BCA2D5" w:rsidR="00D50E58" w:rsidRDefault="00D50E58">
      <w:pPr>
        <w:rPr>
          <w:rFonts w:eastAsia="Times New Roman" w:cs="Times New Roman"/>
        </w:rPr>
      </w:pPr>
      <w:r>
        <w:br w:type="page"/>
      </w:r>
    </w:p>
    <w:p w14:paraId="6E63619A" w14:textId="77777777" w:rsidR="00D50E58" w:rsidRDefault="00D50E58" w:rsidP="00D50E58">
      <w:pPr>
        <w:pStyle w:val="Heading1"/>
      </w:pPr>
      <w:bookmarkStart w:id="19" w:name="_Toc75784815"/>
      <w:r>
        <w:lastRenderedPageBreak/>
        <w:t>Visitor Information and Induction Assessments</w:t>
      </w:r>
      <w:bookmarkEnd w:id="19"/>
    </w:p>
    <w:p w14:paraId="75A4460E" w14:textId="77777777" w:rsidR="00D50E58" w:rsidRDefault="00D50E58" w:rsidP="00D50E58">
      <w:pPr>
        <w:pStyle w:val="BodyText"/>
      </w:pPr>
      <w:r>
        <w:t>The following forms must be completed and given to your host before or on arrival at Mount Isa Mines. Failure to complete the appropriate form/s will result in access to site being denied.</w:t>
      </w:r>
    </w:p>
    <w:p w14:paraId="3A2083B1" w14:textId="19E170C5" w:rsidR="00D50E58" w:rsidRDefault="00D50E58" w:rsidP="00D50E58">
      <w:pPr>
        <w:pStyle w:val="BodyText"/>
      </w:pPr>
      <w:r>
        <w:t xml:space="preserve">Please ensure you complete all sections of the attached </w:t>
      </w:r>
      <w:hyperlink r:id="rId17" w:history="1">
        <w:r w:rsidR="00422C4F" w:rsidRPr="00422C4F">
          <w:rPr>
            <w:rStyle w:val="Hyperlink"/>
          </w:rPr>
          <w:t>G-MIM-HSEC-ASS-Mount Isa Mines Site Visitor Induction Assessment - Surface (120201)</w:t>
        </w:r>
      </w:hyperlink>
      <w:r>
        <w:t>, including:</w:t>
      </w:r>
    </w:p>
    <w:p w14:paraId="0C68F9D7" w14:textId="460749F6" w:rsidR="00D50E58" w:rsidRDefault="00D50E58" w:rsidP="00D50E58">
      <w:pPr>
        <w:pStyle w:val="Bodycheckbox"/>
      </w:pPr>
      <w:r>
        <w:t>Assessment detail and trainee sign off (including emergency contact information)</w:t>
      </w:r>
    </w:p>
    <w:p w14:paraId="32456D18" w14:textId="0EADE0A9" w:rsidR="00D50E58" w:rsidRDefault="00D50E58" w:rsidP="00D50E58">
      <w:pPr>
        <w:pStyle w:val="Bodycheckbox"/>
      </w:pPr>
      <w:r>
        <w:t>Medical details</w:t>
      </w:r>
    </w:p>
    <w:p w14:paraId="2C771034" w14:textId="582AAFF8" w:rsidR="00D50E58" w:rsidRDefault="00D50E58" w:rsidP="00D50E58">
      <w:pPr>
        <w:pStyle w:val="Bodycheckbox"/>
      </w:pPr>
      <w:r>
        <w:t>Surface written assessment</w:t>
      </w:r>
    </w:p>
    <w:p w14:paraId="6EB5769A" w14:textId="5AC04008" w:rsidR="00D50E58" w:rsidRDefault="00D50E58" w:rsidP="00D50E58">
      <w:pPr>
        <w:pStyle w:val="BodyText"/>
      </w:pPr>
      <w:r>
        <w:t xml:space="preserve">If you are required to travel underground during your visit, please ensure you also complete the attached </w:t>
      </w:r>
      <w:hyperlink r:id="rId18" w:history="1">
        <w:r w:rsidRPr="00422C4F">
          <w:rPr>
            <w:rStyle w:val="Hyperlink"/>
          </w:rPr>
          <w:t>G-MIM-HSEC-ASS-Mount Isa Mines Site Visitor Induction Assessment - Surface and Underground (120202)</w:t>
        </w:r>
      </w:hyperlink>
      <w:r>
        <w:t xml:space="preserve">, including </w:t>
      </w:r>
    </w:p>
    <w:p w14:paraId="4293D85F" w14:textId="25E74371" w:rsidR="00D50E58" w:rsidRDefault="00D50E58" w:rsidP="00D50E58">
      <w:pPr>
        <w:pStyle w:val="Bodycheckbox"/>
      </w:pPr>
      <w:r>
        <w:t>Assessment detail and trainee sign off</w:t>
      </w:r>
    </w:p>
    <w:p w14:paraId="3CE09A0A" w14:textId="26D03258" w:rsidR="00D50E58" w:rsidRDefault="00D50E58" w:rsidP="00D50E58">
      <w:pPr>
        <w:pStyle w:val="Bodycheckbox"/>
      </w:pPr>
      <w:r>
        <w:t xml:space="preserve">Medical details </w:t>
      </w:r>
    </w:p>
    <w:p w14:paraId="0F825032" w14:textId="66B10F5B" w:rsidR="00D50E58" w:rsidRDefault="00D50E58" w:rsidP="00D50E58">
      <w:pPr>
        <w:pStyle w:val="Bodycheckbox"/>
      </w:pPr>
      <w:r>
        <w:t xml:space="preserve">Underground written assessment </w:t>
      </w:r>
    </w:p>
    <w:p w14:paraId="50BF8957" w14:textId="154B4A7C" w:rsidR="00D50E58" w:rsidRDefault="00D50E58" w:rsidP="00D50E58">
      <w:pPr>
        <w:pStyle w:val="BodyText"/>
      </w:pPr>
      <w:r>
        <w:t>If you are unable to print and complete these forms prior to arriving for your visit, copies are available at our Site Security office which can be completed on your arrival.</w:t>
      </w:r>
    </w:p>
    <w:p w14:paraId="6390C92C" w14:textId="77777777" w:rsidR="00422C4F" w:rsidRDefault="00422C4F">
      <w:pPr>
        <w:rPr>
          <w:rFonts w:eastAsia="Times New Roman" w:cs="Times New Roman"/>
          <w:b/>
          <w:caps/>
          <w:kern w:val="28"/>
          <w:sz w:val="28"/>
        </w:rPr>
      </w:pPr>
      <w:bookmarkStart w:id="20" w:name="_Toc18233241"/>
      <w:r>
        <w:br w:type="page"/>
      </w:r>
    </w:p>
    <w:p w14:paraId="46BC206A" w14:textId="6B457B1C" w:rsidR="00A415CF" w:rsidRPr="00667C0D" w:rsidRDefault="00A415CF" w:rsidP="00683286">
      <w:pPr>
        <w:pStyle w:val="Heading1"/>
      </w:pPr>
      <w:bookmarkStart w:id="21" w:name="_Toc75784816"/>
      <w:r w:rsidRPr="00667C0D">
        <w:lastRenderedPageBreak/>
        <w:t>Definitions</w:t>
      </w:r>
      <w:bookmarkEnd w:id="20"/>
      <w:bookmarkEnd w:id="21"/>
    </w:p>
    <w:p w14:paraId="46BC206B" w14:textId="04AB6DB1" w:rsidR="00DB5728" w:rsidRPr="00667C0D" w:rsidRDefault="00DB5728" w:rsidP="00683286">
      <w:pPr>
        <w:pStyle w:val="BodyText"/>
      </w:pPr>
      <w:r w:rsidRPr="00667C0D">
        <w:t xml:space="preserve">Acronyms and key terms used within this </w:t>
      </w:r>
      <w:r w:rsidR="00AE6EE3" w:rsidRPr="00667C0D">
        <w:t>Guideline</w:t>
      </w:r>
      <w:r w:rsidRPr="00667C0D">
        <w:t xml:space="preserve"> are defined in </w:t>
      </w:r>
      <w:r w:rsidR="00BB1FE7" w:rsidRPr="00667C0D">
        <w:fldChar w:fldCharType="begin"/>
      </w:r>
      <w:r w:rsidR="00BB1FE7" w:rsidRPr="00667C0D">
        <w:instrText xml:space="preserve"> REF _Ref10465357 \h </w:instrText>
      </w:r>
      <w:r w:rsidR="0041730F" w:rsidRPr="00667C0D">
        <w:instrText xml:space="preserve"> \* MERGEFORMAT </w:instrText>
      </w:r>
      <w:r w:rsidR="00BB1FE7" w:rsidRPr="00667C0D">
        <w:fldChar w:fldCharType="separate"/>
      </w:r>
      <w:r w:rsidR="006D0536" w:rsidRPr="00667C0D">
        <w:t xml:space="preserve">Table </w:t>
      </w:r>
      <w:r w:rsidR="006D0536">
        <w:t>10</w:t>
      </w:r>
      <w:r w:rsidR="006D0536" w:rsidRPr="00667C0D">
        <w:noBreakHyphen/>
        <w:t>1</w:t>
      </w:r>
      <w:r w:rsidR="00BB1FE7" w:rsidRPr="00667C0D">
        <w:fldChar w:fldCharType="end"/>
      </w:r>
      <w:r w:rsidR="00BB1FE7" w:rsidRPr="00667C0D">
        <w:t>.</w:t>
      </w:r>
    </w:p>
    <w:p w14:paraId="46BC206C" w14:textId="58DD29BC" w:rsidR="00DB5728" w:rsidRDefault="00DB5728" w:rsidP="00683286">
      <w:pPr>
        <w:pStyle w:val="Caption"/>
      </w:pPr>
      <w:bookmarkStart w:id="22" w:name="_Ref10465357"/>
      <w:r w:rsidRPr="00667C0D">
        <w:t xml:space="preserve">Table </w:t>
      </w:r>
      <w:r w:rsidR="00402B26">
        <w:fldChar w:fldCharType="begin"/>
      </w:r>
      <w:r w:rsidR="00402B26">
        <w:instrText xml:space="preserve"> STYLEREF 1 \s </w:instrText>
      </w:r>
      <w:r w:rsidR="00402B26">
        <w:fldChar w:fldCharType="separate"/>
      </w:r>
      <w:r w:rsidR="006D0536">
        <w:rPr>
          <w:noProof/>
        </w:rPr>
        <w:t>10</w:t>
      </w:r>
      <w:r w:rsidR="00402B26">
        <w:rPr>
          <w:noProof/>
        </w:rPr>
        <w:fldChar w:fldCharType="end"/>
      </w:r>
      <w:r w:rsidR="00BB1FE7" w:rsidRPr="00667C0D">
        <w:noBreakHyphen/>
      </w:r>
      <w:r w:rsidR="00402B26">
        <w:fldChar w:fldCharType="begin"/>
      </w:r>
      <w:r w:rsidR="00402B26">
        <w:instrText xml:space="preserve"> SEQ Table \* ARABIC \s 1 </w:instrText>
      </w:r>
      <w:r w:rsidR="00402B26">
        <w:fldChar w:fldCharType="separate"/>
      </w:r>
      <w:r w:rsidR="00446985" w:rsidRPr="00667C0D">
        <w:t>1</w:t>
      </w:r>
      <w:r w:rsidR="00402B26">
        <w:fldChar w:fldCharType="end"/>
      </w:r>
      <w:bookmarkEnd w:id="22"/>
      <w:r w:rsidRPr="00667C0D">
        <w:t xml:space="preserve"> – Definitions of acronyms and key terms</w:t>
      </w:r>
    </w:p>
    <w:tbl>
      <w:tblPr>
        <w:tblStyle w:val="TableGrid"/>
        <w:tblW w:w="5000" w:type="pct"/>
        <w:tblCellMar>
          <w:top w:w="113" w:type="dxa"/>
          <w:bottom w:w="113" w:type="dxa"/>
        </w:tblCellMar>
        <w:tblLook w:val="04A0" w:firstRow="1" w:lastRow="0" w:firstColumn="1" w:lastColumn="0" w:noHBand="0" w:noVBand="1"/>
      </w:tblPr>
      <w:tblGrid>
        <w:gridCol w:w="2263"/>
        <w:gridCol w:w="7931"/>
      </w:tblGrid>
      <w:tr w:rsidR="0022614C" w14:paraId="017252A7" w14:textId="77777777" w:rsidTr="0022614C">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CCCCC"/>
            <w:hideMark/>
          </w:tcPr>
          <w:p w14:paraId="321241C8" w14:textId="77777777" w:rsidR="0022614C" w:rsidRDefault="0022614C">
            <w:pPr>
              <w:pStyle w:val="TableHeader"/>
            </w:pPr>
            <w:r>
              <w:t>Definitions</w:t>
            </w:r>
          </w:p>
        </w:tc>
      </w:tr>
      <w:tr w:rsidR="0022614C" w14:paraId="286D0E85" w14:textId="77777777" w:rsidTr="0022614C">
        <w:tc>
          <w:tcPr>
            <w:tcW w:w="1110" w:type="pct"/>
            <w:tcBorders>
              <w:top w:val="single" w:sz="4" w:space="0" w:color="auto"/>
              <w:left w:val="single" w:sz="4" w:space="0" w:color="auto"/>
              <w:bottom w:val="single" w:sz="4" w:space="0" w:color="auto"/>
              <w:right w:val="single" w:sz="4" w:space="0" w:color="auto"/>
            </w:tcBorders>
          </w:tcPr>
          <w:p w14:paraId="19D97E9A" w14:textId="2D5D11BF" w:rsidR="0022614C" w:rsidRDefault="00422C4F">
            <w:pPr>
              <w:pStyle w:val="TableText"/>
            </w:pPr>
            <w:r>
              <w:t>N/A</w:t>
            </w:r>
          </w:p>
        </w:tc>
        <w:tc>
          <w:tcPr>
            <w:tcW w:w="3890" w:type="pct"/>
            <w:tcBorders>
              <w:top w:val="single" w:sz="4" w:space="0" w:color="auto"/>
              <w:left w:val="single" w:sz="4" w:space="0" w:color="auto"/>
              <w:bottom w:val="single" w:sz="4" w:space="0" w:color="auto"/>
              <w:right w:val="single" w:sz="4" w:space="0" w:color="auto"/>
            </w:tcBorders>
          </w:tcPr>
          <w:p w14:paraId="47DA9AAF" w14:textId="77777777" w:rsidR="0022614C" w:rsidRDefault="0022614C">
            <w:pPr>
              <w:pStyle w:val="TableText"/>
            </w:pPr>
          </w:p>
        </w:tc>
      </w:tr>
    </w:tbl>
    <w:p w14:paraId="09D4CAF1" w14:textId="77777777" w:rsidR="0022614C" w:rsidRPr="0022614C" w:rsidRDefault="0022614C" w:rsidP="00A00587">
      <w:pPr>
        <w:pStyle w:val="TableSpace"/>
      </w:pPr>
    </w:p>
    <w:p w14:paraId="46BC207F" w14:textId="77777777" w:rsidR="00DB5728" w:rsidRPr="00667C0D" w:rsidRDefault="00DB5728" w:rsidP="00683286">
      <w:pPr>
        <w:pStyle w:val="Heading1"/>
      </w:pPr>
      <w:bookmarkStart w:id="23" w:name="_Toc8629054"/>
      <w:bookmarkStart w:id="24" w:name="_Toc18233242"/>
      <w:bookmarkStart w:id="25" w:name="_Toc75784817"/>
      <w:r w:rsidRPr="00667C0D">
        <w:t>Roles and responsibilities</w:t>
      </w:r>
      <w:bookmarkEnd w:id="23"/>
      <w:bookmarkEnd w:id="24"/>
      <w:bookmarkEnd w:id="25"/>
    </w:p>
    <w:p w14:paraId="46BC2080" w14:textId="6589304C" w:rsidR="00DB5728" w:rsidRPr="00667C0D" w:rsidRDefault="00DB5728" w:rsidP="00683286">
      <w:pPr>
        <w:pStyle w:val="BodyText"/>
      </w:pPr>
      <w:r w:rsidRPr="00667C0D">
        <w:t xml:space="preserve">Roles and responsibilities required for the implementation of this </w:t>
      </w:r>
      <w:r w:rsidR="00AE6EE3" w:rsidRPr="00667C0D">
        <w:t xml:space="preserve">Guideline </w:t>
      </w:r>
      <w:r w:rsidRPr="00667C0D">
        <w:t xml:space="preserve">are outlined in </w:t>
      </w:r>
      <w:r w:rsidR="00BB1FE7" w:rsidRPr="00667C0D">
        <w:fldChar w:fldCharType="begin"/>
      </w:r>
      <w:r w:rsidR="00BB1FE7" w:rsidRPr="00667C0D">
        <w:instrText xml:space="preserve"> REF _Ref10465367 \h </w:instrText>
      </w:r>
      <w:r w:rsidR="0041730F" w:rsidRPr="00667C0D">
        <w:instrText xml:space="preserve"> \* MERGEFORMAT </w:instrText>
      </w:r>
      <w:r w:rsidR="00BB1FE7" w:rsidRPr="00667C0D">
        <w:fldChar w:fldCharType="separate"/>
      </w:r>
      <w:r w:rsidR="006D0536" w:rsidRPr="00667C0D">
        <w:t xml:space="preserve">Table </w:t>
      </w:r>
      <w:r w:rsidR="006D0536">
        <w:t>11</w:t>
      </w:r>
      <w:r w:rsidR="006D0536" w:rsidRPr="00667C0D">
        <w:noBreakHyphen/>
        <w:t>1</w:t>
      </w:r>
      <w:r w:rsidR="00BB1FE7" w:rsidRPr="00667C0D">
        <w:fldChar w:fldCharType="end"/>
      </w:r>
      <w:r w:rsidR="00BB1FE7" w:rsidRPr="00667C0D">
        <w:t>.</w:t>
      </w:r>
    </w:p>
    <w:p w14:paraId="46BC2081" w14:textId="3706B16D" w:rsidR="00DB5728" w:rsidRPr="00667C0D" w:rsidRDefault="00DB5728" w:rsidP="00683286">
      <w:pPr>
        <w:pStyle w:val="Caption"/>
      </w:pPr>
      <w:bookmarkStart w:id="26" w:name="_Ref10465367"/>
      <w:r w:rsidRPr="00667C0D">
        <w:t xml:space="preserve">Table </w:t>
      </w:r>
      <w:r w:rsidR="00402B26">
        <w:fldChar w:fldCharType="begin"/>
      </w:r>
      <w:r w:rsidR="00402B26">
        <w:instrText xml:space="preserve"> STYLEREF 1 \s </w:instrText>
      </w:r>
      <w:r w:rsidR="00402B26">
        <w:fldChar w:fldCharType="separate"/>
      </w:r>
      <w:r w:rsidR="006D0536">
        <w:rPr>
          <w:noProof/>
        </w:rPr>
        <w:t>11</w:t>
      </w:r>
      <w:r w:rsidR="00402B26">
        <w:rPr>
          <w:noProof/>
        </w:rPr>
        <w:fldChar w:fldCharType="end"/>
      </w:r>
      <w:r w:rsidR="00BB1FE7" w:rsidRPr="00667C0D">
        <w:noBreakHyphen/>
      </w:r>
      <w:r w:rsidR="00402B26">
        <w:fldChar w:fldCharType="begin"/>
      </w:r>
      <w:r w:rsidR="00402B26">
        <w:instrText xml:space="preserve"> SEQ Table \* ARAB</w:instrText>
      </w:r>
      <w:r w:rsidR="00402B26">
        <w:instrText xml:space="preserve">IC \s 1 </w:instrText>
      </w:r>
      <w:r w:rsidR="00402B26">
        <w:fldChar w:fldCharType="separate"/>
      </w:r>
      <w:r w:rsidR="00446985" w:rsidRPr="00667C0D">
        <w:t>1</w:t>
      </w:r>
      <w:r w:rsidR="00402B26">
        <w:fldChar w:fldCharType="end"/>
      </w:r>
      <w:bookmarkEnd w:id="26"/>
      <w:r w:rsidRPr="00667C0D">
        <w:t xml:space="preserve"> – Roles and responsibilities</w:t>
      </w:r>
    </w:p>
    <w:tbl>
      <w:tblPr>
        <w:tblStyle w:val="TableGrid"/>
        <w:tblW w:w="5000" w:type="pct"/>
        <w:tblLayout w:type="fixed"/>
        <w:tblCellMar>
          <w:top w:w="113" w:type="dxa"/>
          <w:bottom w:w="113" w:type="dxa"/>
        </w:tblCellMar>
        <w:tblLook w:val="04A0" w:firstRow="1" w:lastRow="0" w:firstColumn="1" w:lastColumn="0" w:noHBand="0" w:noVBand="1"/>
      </w:tblPr>
      <w:tblGrid>
        <w:gridCol w:w="3641"/>
        <w:gridCol w:w="6553"/>
      </w:tblGrid>
      <w:tr w:rsidR="00DB5728" w:rsidRPr="00667C0D" w14:paraId="46BC2084" w14:textId="77777777" w:rsidTr="00683286">
        <w:trPr>
          <w:tblHeader/>
        </w:trPr>
        <w:tc>
          <w:tcPr>
            <w:tcW w:w="1786" w:type="pct"/>
            <w:shd w:val="clear" w:color="auto" w:fill="CCCCCC"/>
          </w:tcPr>
          <w:p w14:paraId="46BC2082" w14:textId="77777777" w:rsidR="00DB5728" w:rsidRPr="00667C0D" w:rsidRDefault="00DB5728" w:rsidP="00CA58F5">
            <w:pPr>
              <w:pStyle w:val="TableHeader"/>
            </w:pPr>
            <w:r w:rsidRPr="00667C0D">
              <w:t xml:space="preserve">Role </w:t>
            </w:r>
          </w:p>
        </w:tc>
        <w:tc>
          <w:tcPr>
            <w:tcW w:w="3214" w:type="pct"/>
            <w:shd w:val="clear" w:color="auto" w:fill="CCCCCC"/>
          </w:tcPr>
          <w:p w14:paraId="46BC2083" w14:textId="77777777" w:rsidR="00DB5728" w:rsidRPr="00667C0D" w:rsidRDefault="00DB5728" w:rsidP="00CA58F5">
            <w:pPr>
              <w:pStyle w:val="TableHeader"/>
            </w:pPr>
            <w:r w:rsidRPr="00667C0D">
              <w:t>Responsibilities</w:t>
            </w:r>
          </w:p>
        </w:tc>
      </w:tr>
      <w:tr w:rsidR="00DB5728" w:rsidRPr="00667C0D" w14:paraId="46BC2087" w14:textId="77777777" w:rsidTr="00683286">
        <w:tc>
          <w:tcPr>
            <w:tcW w:w="1786" w:type="pct"/>
          </w:tcPr>
          <w:p w14:paraId="46BC2085" w14:textId="3DA4C40A" w:rsidR="00DB5728" w:rsidRPr="00667C0D" w:rsidRDefault="00422C4F" w:rsidP="00683286">
            <w:pPr>
              <w:pStyle w:val="TableText"/>
            </w:pPr>
            <w:r>
              <w:t>N/A</w:t>
            </w:r>
          </w:p>
        </w:tc>
        <w:tc>
          <w:tcPr>
            <w:tcW w:w="3214" w:type="pct"/>
          </w:tcPr>
          <w:p w14:paraId="46BC2086" w14:textId="77777777" w:rsidR="00DB5728" w:rsidRPr="00667C0D" w:rsidRDefault="00DB5728" w:rsidP="00683286">
            <w:pPr>
              <w:pStyle w:val="TableText"/>
            </w:pPr>
          </w:p>
        </w:tc>
      </w:tr>
    </w:tbl>
    <w:p w14:paraId="3F38A367" w14:textId="77777777" w:rsidR="00A00587" w:rsidRDefault="00A00587" w:rsidP="00A00587">
      <w:pPr>
        <w:pStyle w:val="TableSpace"/>
      </w:pPr>
    </w:p>
    <w:p w14:paraId="46BC2091" w14:textId="77777777" w:rsidR="00DB5728" w:rsidRPr="00667C0D" w:rsidRDefault="00DB5728" w:rsidP="00683286">
      <w:pPr>
        <w:pStyle w:val="Heading1"/>
      </w:pPr>
      <w:bookmarkStart w:id="27" w:name="_Toc18233243"/>
      <w:bookmarkStart w:id="28" w:name="_Toc75784818"/>
      <w:r w:rsidRPr="00667C0D">
        <w:t>References</w:t>
      </w:r>
      <w:bookmarkEnd w:id="27"/>
      <w:bookmarkEnd w:id="28"/>
    </w:p>
    <w:p w14:paraId="46BC2092" w14:textId="77777777" w:rsidR="00DB5728" w:rsidRPr="00667C0D" w:rsidRDefault="00DB5728" w:rsidP="00683286">
      <w:pPr>
        <w:pStyle w:val="BodyText"/>
      </w:pPr>
      <w:r w:rsidRPr="00667C0D">
        <w:t xml:space="preserve">Relevant reference information such as legislation and standards should be included in the site management system and must be regularly reviewed for updates.  Reference material cited in this section provides source information for developing and maintaining site compliance. </w:t>
      </w:r>
    </w:p>
    <w:p w14:paraId="46BC2093" w14:textId="77777777" w:rsidR="00C23947" w:rsidRPr="00667C0D" w:rsidRDefault="00DB5728" w:rsidP="00667C0D">
      <w:pPr>
        <w:pStyle w:val="Heading2"/>
      </w:pPr>
      <w:bookmarkStart w:id="29" w:name="_Toc18233244"/>
      <w:bookmarkStart w:id="30" w:name="_Toc75784819"/>
      <w:r w:rsidRPr="00667C0D">
        <w:t>Related Documents</w:t>
      </w:r>
      <w:bookmarkEnd w:id="29"/>
      <w:bookmarkEnd w:id="30"/>
    </w:p>
    <w:p w14:paraId="46BC2094" w14:textId="599B08D3" w:rsidR="00DB5728" w:rsidRPr="00667C0D" w:rsidRDefault="00DB5728" w:rsidP="00683286">
      <w:pPr>
        <w:pStyle w:val="BodyText"/>
      </w:pPr>
      <w:r w:rsidRPr="00667C0D">
        <w:t xml:space="preserve">Internal documents, as listed in </w:t>
      </w:r>
      <w:r w:rsidR="00BB1FE7" w:rsidRPr="00667C0D">
        <w:fldChar w:fldCharType="begin"/>
      </w:r>
      <w:r w:rsidR="00BB1FE7" w:rsidRPr="00667C0D">
        <w:instrText xml:space="preserve"> REF _Ref10465402 \h </w:instrText>
      </w:r>
      <w:r w:rsidR="0041730F" w:rsidRPr="00667C0D">
        <w:instrText xml:space="preserve"> \* MERGEFORMAT </w:instrText>
      </w:r>
      <w:r w:rsidR="00BB1FE7" w:rsidRPr="00667C0D">
        <w:fldChar w:fldCharType="separate"/>
      </w:r>
      <w:r w:rsidR="006D0536" w:rsidRPr="00667C0D">
        <w:t xml:space="preserve">Table </w:t>
      </w:r>
      <w:r w:rsidR="006D0536">
        <w:t>12</w:t>
      </w:r>
      <w:r w:rsidR="006D0536" w:rsidRPr="00667C0D">
        <w:noBreakHyphen/>
        <w:t>1</w:t>
      </w:r>
      <w:r w:rsidR="00BB1FE7" w:rsidRPr="00667C0D">
        <w:fldChar w:fldCharType="end"/>
      </w:r>
      <w:r w:rsidR="00BB1FE7" w:rsidRPr="00667C0D">
        <w:t xml:space="preserve">, </w:t>
      </w:r>
      <w:r w:rsidRPr="00667C0D">
        <w:t xml:space="preserve">are directly related to or specifically referenced in this </w:t>
      </w:r>
      <w:r w:rsidR="00AE6EE3" w:rsidRPr="00667C0D">
        <w:t>Guideline</w:t>
      </w:r>
      <w:r w:rsidRPr="00667C0D">
        <w:t>.</w:t>
      </w:r>
    </w:p>
    <w:p w14:paraId="46BC2095" w14:textId="6CDBCE2B" w:rsidR="00DB5728" w:rsidRPr="00667C0D" w:rsidRDefault="00DB5728" w:rsidP="00683286">
      <w:pPr>
        <w:pStyle w:val="Caption"/>
      </w:pPr>
      <w:bookmarkStart w:id="31" w:name="_Ref10465402"/>
      <w:r w:rsidRPr="00667C0D">
        <w:t xml:space="preserve">Table </w:t>
      </w:r>
      <w:r w:rsidR="00402B26">
        <w:fldChar w:fldCharType="begin"/>
      </w:r>
      <w:r w:rsidR="00402B26">
        <w:instrText xml:space="preserve"> STYLEREF 1 \s </w:instrText>
      </w:r>
      <w:r w:rsidR="00402B26">
        <w:fldChar w:fldCharType="separate"/>
      </w:r>
      <w:r w:rsidR="006D0536">
        <w:rPr>
          <w:noProof/>
        </w:rPr>
        <w:t>12</w:t>
      </w:r>
      <w:r w:rsidR="00402B26">
        <w:rPr>
          <w:noProof/>
        </w:rPr>
        <w:fldChar w:fldCharType="end"/>
      </w:r>
      <w:r w:rsidR="00BB1FE7" w:rsidRPr="00667C0D">
        <w:noBreakHyphen/>
      </w:r>
      <w:r w:rsidR="00402B26">
        <w:fldChar w:fldCharType="begin"/>
      </w:r>
      <w:r w:rsidR="00402B26">
        <w:instrText xml:space="preserve"> SEQ Table \* ARABIC \s 1 </w:instrText>
      </w:r>
      <w:r w:rsidR="00402B26">
        <w:fldChar w:fldCharType="separate"/>
      </w:r>
      <w:r w:rsidR="00446985" w:rsidRPr="00667C0D">
        <w:t>1</w:t>
      </w:r>
      <w:r w:rsidR="00402B26">
        <w:fldChar w:fldCharType="end"/>
      </w:r>
      <w:bookmarkEnd w:id="31"/>
      <w:r w:rsidRPr="00667C0D">
        <w:t xml:space="preserve"> – Related documents</w:t>
      </w:r>
    </w:p>
    <w:tbl>
      <w:tblPr>
        <w:tblStyle w:val="TableGrid"/>
        <w:tblW w:w="5000" w:type="pct"/>
        <w:tblLayout w:type="fixed"/>
        <w:tblCellMar>
          <w:top w:w="113" w:type="dxa"/>
          <w:bottom w:w="113" w:type="dxa"/>
        </w:tblCellMar>
        <w:tblLook w:val="04A0" w:firstRow="1" w:lastRow="0" w:firstColumn="1" w:lastColumn="0" w:noHBand="0" w:noVBand="1"/>
      </w:tblPr>
      <w:tblGrid>
        <w:gridCol w:w="10194"/>
      </w:tblGrid>
      <w:tr w:rsidR="00471BC8" w:rsidRPr="00667C0D" w14:paraId="46BC2098" w14:textId="77777777" w:rsidTr="00471BC8">
        <w:trPr>
          <w:tblHeader/>
        </w:trPr>
        <w:tc>
          <w:tcPr>
            <w:tcW w:w="5000" w:type="pct"/>
            <w:shd w:val="clear" w:color="auto" w:fill="CCCCCC"/>
          </w:tcPr>
          <w:p w14:paraId="46BC2097" w14:textId="77777777" w:rsidR="00471BC8" w:rsidRPr="00667C0D" w:rsidRDefault="00471BC8" w:rsidP="00CA58F5">
            <w:pPr>
              <w:pStyle w:val="TableHeader"/>
            </w:pPr>
            <w:r w:rsidRPr="00667C0D">
              <w:t>Title</w:t>
            </w:r>
          </w:p>
        </w:tc>
      </w:tr>
      <w:tr w:rsidR="00471BC8" w:rsidRPr="00667C0D" w14:paraId="46BC209B" w14:textId="77777777" w:rsidTr="00471BC8">
        <w:tc>
          <w:tcPr>
            <w:tcW w:w="5000" w:type="pct"/>
          </w:tcPr>
          <w:p w14:paraId="46BC209A" w14:textId="0313BD19" w:rsidR="00471BC8" w:rsidRPr="00667C0D" w:rsidRDefault="00422C4F" w:rsidP="00683286">
            <w:pPr>
              <w:pStyle w:val="TableText"/>
            </w:pPr>
            <w:r w:rsidRPr="00422C4F">
              <w:t>G-MIM-HSEC-ASS-Mount Isa Mines Site Visitor Induction Assessment - Surface (120201)</w:t>
            </w:r>
          </w:p>
        </w:tc>
      </w:tr>
      <w:tr w:rsidR="00471BC8" w:rsidRPr="00667C0D" w14:paraId="46BC209E" w14:textId="77777777" w:rsidTr="00471BC8">
        <w:tc>
          <w:tcPr>
            <w:tcW w:w="5000" w:type="pct"/>
          </w:tcPr>
          <w:p w14:paraId="46BC209D" w14:textId="47E703EE" w:rsidR="00471BC8" w:rsidRPr="00667C0D" w:rsidRDefault="00422C4F" w:rsidP="00683286">
            <w:pPr>
              <w:pStyle w:val="TableText"/>
            </w:pPr>
            <w:r w:rsidRPr="00422C4F">
              <w:t>G-MIM-HSEC-ASS-Mount Isa Mines Site Visitor Induction Assessment - Surface and Underground (120202)</w:t>
            </w:r>
          </w:p>
        </w:tc>
      </w:tr>
    </w:tbl>
    <w:p w14:paraId="68548D12" w14:textId="77777777" w:rsidR="00A00587" w:rsidRDefault="00A00587" w:rsidP="00A00587">
      <w:pPr>
        <w:pStyle w:val="TableSpace"/>
      </w:pPr>
    </w:p>
    <w:p w14:paraId="46BC20A2" w14:textId="77777777" w:rsidR="00DB5728" w:rsidRPr="00667C0D" w:rsidRDefault="00DB5728" w:rsidP="00667C0D">
      <w:pPr>
        <w:pStyle w:val="Heading2"/>
      </w:pPr>
      <w:bookmarkStart w:id="32" w:name="_Toc18233245"/>
      <w:bookmarkStart w:id="33" w:name="_Toc75784820"/>
      <w:r w:rsidRPr="00667C0D">
        <w:t>Reference Information</w:t>
      </w:r>
      <w:bookmarkEnd w:id="32"/>
      <w:bookmarkEnd w:id="33"/>
    </w:p>
    <w:p w14:paraId="46BC20A3" w14:textId="253CEF56" w:rsidR="00DB5728" w:rsidRPr="00667C0D" w:rsidRDefault="00DB5728" w:rsidP="00683286">
      <w:pPr>
        <w:pStyle w:val="BodyText"/>
      </w:pPr>
      <w:r w:rsidRPr="00667C0D">
        <w:t xml:space="preserve">External reference information, as listed in </w:t>
      </w:r>
      <w:r w:rsidR="00BB1FE7" w:rsidRPr="00667C0D">
        <w:fldChar w:fldCharType="begin"/>
      </w:r>
      <w:r w:rsidR="00BB1FE7" w:rsidRPr="00667C0D">
        <w:instrText xml:space="preserve"> REF _Ref10465463 \h </w:instrText>
      </w:r>
      <w:r w:rsidR="0041730F" w:rsidRPr="00667C0D">
        <w:instrText xml:space="preserve"> \* MERGEFORMAT </w:instrText>
      </w:r>
      <w:r w:rsidR="00BB1FE7" w:rsidRPr="00667C0D">
        <w:fldChar w:fldCharType="separate"/>
      </w:r>
      <w:r w:rsidR="006D0536" w:rsidRPr="00667C0D">
        <w:t xml:space="preserve">Table </w:t>
      </w:r>
      <w:r w:rsidR="006D0536">
        <w:t>12</w:t>
      </w:r>
      <w:r w:rsidR="006D0536" w:rsidRPr="00667C0D">
        <w:noBreakHyphen/>
        <w:t>2</w:t>
      </w:r>
      <w:r w:rsidR="00BB1FE7" w:rsidRPr="00667C0D">
        <w:fldChar w:fldCharType="end"/>
      </w:r>
      <w:r w:rsidR="00786698" w:rsidRPr="00667C0D">
        <w:t xml:space="preserve"> </w:t>
      </w:r>
      <w:r w:rsidRPr="00667C0D">
        <w:t xml:space="preserve">is directly related to the development of this </w:t>
      </w:r>
      <w:r w:rsidR="00783055">
        <w:t xml:space="preserve">Guideline </w:t>
      </w:r>
      <w:r w:rsidRPr="00667C0D">
        <w:t>or referenced from within this document.</w:t>
      </w:r>
    </w:p>
    <w:p w14:paraId="46BC20A4" w14:textId="0F019D72" w:rsidR="00BB1FE7" w:rsidRPr="00667C0D" w:rsidRDefault="00BB1FE7" w:rsidP="00683286">
      <w:pPr>
        <w:pStyle w:val="Caption"/>
      </w:pPr>
      <w:bookmarkStart w:id="34" w:name="_Ref10465463"/>
      <w:r w:rsidRPr="00667C0D">
        <w:t xml:space="preserve">Table </w:t>
      </w:r>
      <w:r w:rsidR="00402B26">
        <w:fldChar w:fldCharType="begin"/>
      </w:r>
      <w:r w:rsidR="00402B26">
        <w:instrText xml:space="preserve"> STYLEREF 1 \s </w:instrText>
      </w:r>
      <w:r w:rsidR="00402B26">
        <w:fldChar w:fldCharType="separate"/>
      </w:r>
      <w:r w:rsidR="006D0536">
        <w:rPr>
          <w:noProof/>
        </w:rPr>
        <w:t>12</w:t>
      </w:r>
      <w:r w:rsidR="00402B26">
        <w:rPr>
          <w:noProof/>
        </w:rPr>
        <w:fldChar w:fldCharType="end"/>
      </w:r>
      <w:r w:rsidRPr="00667C0D">
        <w:noBreakHyphen/>
      </w:r>
      <w:r w:rsidR="00402B26">
        <w:fldChar w:fldCharType="begin"/>
      </w:r>
      <w:r w:rsidR="00402B26">
        <w:instrText xml:space="preserve"> SEQ Table \* ARABIC \s 1 </w:instrText>
      </w:r>
      <w:r w:rsidR="00402B26">
        <w:fldChar w:fldCharType="separate"/>
      </w:r>
      <w:r w:rsidR="00446985" w:rsidRPr="00667C0D">
        <w:t>2</w:t>
      </w:r>
      <w:r w:rsidR="00402B26">
        <w:fldChar w:fldCharType="end"/>
      </w:r>
      <w:bookmarkEnd w:id="34"/>
      <w:r w:rsidRPr="00667C0D">
        <w:t xml:space="preserve"> - Reference Information</w:t>
      </w:r>
    </w:p>
    <w:tbl>
      <w:tblPr>
        <w:tblStyle w:val="TableGrid"/>
        <w:tblW w:w="0" w:type="auto"/>
        <w:tblLayout w:type="fixed"/>
        <w:tblCellMar>
          <w:top w:w="113" w:type="dxa"/>
          <w:bottom w:w="113" w:type="dxa"/>
        </w:tblCellMar>
        <w:tblLook w:val="04A0" w:firstRow="1" w:lastRow="0" w:firstColumn="1" w:lastColumn="0" w:noHBand="0" w:noVBand="1"/>
      </w:tblPr>
      <w:tblGrid>
        <w:gridCol w:w="10194"/>
      </w:tblGrid>
      <w:tr w:rsidR="00DB5728" w:rsidRPr="00667C0D" w14:paraId="46BC20A6" w14:textId="77777777" w:rsidTr="00683286">
        <w:tc>
          <w:tcPr>
            <w:tcW w:w="10194" w:type="dxa"/>
            <w:shd w:val="clear" w:color="auto" w:fill="CCCCCC"/>
          </w:tcPr>
          <w:p w14:paraId="46BC20A5" w14:textId="77777777" w:rsidR="00DB5728" w:rsidRPr="00667C0D" w:rsidRDefault="00DB5728" w:rsidP="00CA58F5">
            <w:pPr>
              <w:pStyle w:val="TableHeader"/>
            </w:pPr>
            <w:r w:rsidRPr="00667C0D">
              <w:t>Title</w:t>
            </w:r>
          </w:p>
        </w:tc>
      </w:tr>
      <w:tr w:rsidR="00DB5728" w:rsidRPr="00667C0D" w14:paraId="46BC20A8" w14:textId="77777777" w:rsidTr="00683286">
        <w:tc>
          <w:tcPr>
            <w:tcW w:w="10194" w:type="dxa"/>
          </w:tcPr>
          <w:p w14:paraId="46BC20A7" w14:textId="421E84FE" w:rsidR="00DB5728" w:rsidRPr="00667C0D" w:rsidRDefault="00422C4F" w:rsidP="00683286">
            <w:pPr>
              <w:pStyle w:val="TableText"/>
            </w:pPr>
            <w:r>
              <w:t>N/A</w:t>
            </w:r>
          </w:p>
        </w:tc>
      </w:tr>
    </w:tbl>
    <w:p w14:paraId="258EC1D6" w14:textId="77777777" w:rsidR="00A00587" w:rsidRDefault="00A00587" w:rsidP="00A00587">
      <w:pPr>
        <w:pStyle w:val="TableSpace"/>
      </w:pPr>
    </w:p>
    <w:p w14:paraId="46BC20AF" w14:textId="77777777" w:rsidR="00A415CF" w:rsidRPr="00667C0D" w:rsidRDefault="00DB5728" w:rsidP="00683286">
      <w:pPr>
        <w:pStyle w:val="Heading1"/>
      </w:pPr>
      <w:bookmarkStart w:id="35" w:name="_Toc18233246"/>
      <w:bookmarkStart w:id="36" w:name="_Toc75784821"/>
      <w:r w:rsidRPr="00667C0D">
        <w:t>Control and Revision History</w:t>
      </w:r>
      <w:bookmarkEnd w:id="35"/>
      <w:bookmarkEnd w:id="36"/>
    </w:p>
    <w:p w14:paraId="46BC20B0" w14:textId="13714D17" w:rsidR="00DB5728" w:rsidRPr="00667C0D" w:rsidRDefault="00DB5728" w:rsidP="00683286">
      <w:pPr>
        <w:pStyle w:val="Caption"/>
      </w:pPr>
      <w:r w:rsidRPr="00667C0D">
        <w:t xml:space="preserve">Table </w:t>
      </w:r>
      <w:r w:rsidR="00402B26">
        <w:fldChar w:fldCharType="begin"/>
      </w:r>
      <w:r w:rsidR="00402B26">
        <w:instrText xml:space="preserve"> STYLEREF 1 \s </w:instrText>
      </w:r>
      <w:r w:rsidR="00402B26">
        <w:fldChar w:fldCharType="separate"/>
      </w:r>
      <w:r w:rsidR="006D0536">
        <w:rPr>
          <w:noProof/>
        </w:rPr>
        <w:t>13</w:t>
      </w:r>
      <w:r w:rsidR="00402B26">
        <w:rPr>
          <w:noProof/>
        </w:rPr>
        <w:fldChar w:fldCharType="end"/>
      </w:r>
      <w:r w:rsidR="00BB1FE7" w:rsidRPr="00667C0D">
        <w:noBreakHyphen/>
      </w:r>
      <w:r w:rsidR="00402B26">
        <w:fldChar w:fldCharType="begin"/>
      </w:r>
      <w:r w:rsidR="00402B26">
        <w:instrText xml:space="preserve"> SEQ Table \* ARABIC \s 1 </w:instrText>
      </w:r>
      <w:r w:rsidR="00402B26">
        <w:fldChar w:fldCharType="separate"/>
      </w:r>
      <w:r w:rsidR="00446985" w:rsidRPr="00667C0D">
        <w:t>1</w:t>
      </w:r>
      <w:r w:rsidR="00402B26">
        <w:fldChar w:fldCharType="end"/>
      </w:r>
      <w:r w:rsidRPr="00667C0D">
        <w:t xml:space="preserve"> – Control and Revision History</w:t>
      </w:r>
    </w:p>
    <w:tbl>
      <w:tblPr>
        <w:tblStyle w:val="TableGrid"/>
        <w:tblW w:w="5000" w:type="pct"/>
        <w:tblLayout w:type="fixed"/>
        <w:tblCellMar>
          <w:top w:w="113" w:type="dxa"/>
          <w:bottom w:w="113" w:type="dxa"/>
        </w:tblCellMar>
        <w:tblLook w:val="04A0" w:firstRow="1" w:lastRow="0" w:firstColumn="1" w:lastColumn="0" w:noHBand="0" w:noVBand="1"/>
      </w:tblPr>
      <w:tblGrid>
        <w:gridCol w:w="1129"/>
        <w:gridCol w:w="1419"/>
        <w:gridCol w:w="3401"/>
        <w:gridCol w:w="4245"/>
      </w:tblGrid>
      <w:tr w:rsidR="00DB5728" w:rsidRPr="00667C0D" w14:paraId="46BC20B5" w14:textId="77777777" w:rsidTr="00683286">
        <w:trPr>
          <w:tblHeader/>
        </w:trPr>
        <w:tc>
          <w:tcPr>
            <w:tcW w:w="554" w:type="pct"/>
            <w:shd w:val="clear" w:color="auto" w:fill="CCCCCC"/>
          </w:tcPr>
          <w:p w14:paraId="46BC20B1" w14:textId="77777777" w:rsidR="00DB5728" w:rsidRPr="00667C0D" w:rsidRDefault="00DB5728" w:rsidP="00CA58F5">
            <w:pPr>
              <w:pStyle w:val="TableHeader"/>
            </w:pPr>
            <w:r w:rsidRPr="00667C0D">
              <w:t>Version</w:t>
            </w:r>
          </w:p>
        </w:tc>
        <w:tc>
          <w:tcPr>
            <w:tcW w:w="696" w:type="pct"/>
            <w:shd w:val="clear" w:color="auto" w:fill="CCCCCC"/>
          </w:tcPr>
          <w:p w14:paraId="46BC20B2" w14:textId="77777777" w:rsidR="00DB5728" w:rsidRPr="00667C0D" w:rsidRDefault="00DB5728" w:rsidP="00CA58F5">
            <w:pPr>
              <w:pStyle w:val="TableHeader"/>
            </w:pPr>
            <w:r w:rsidRPr="00667C0D">
              <w:t>Date</w:t>
            </w:r>
          </w:p>
        </w:tc>
        <w:tc>
          <w:tcPr>
            <w:tcW w:w="1668" w:type="pct"/>
            <w:shd w:val="clear" w:color="auto" w:fill="CCCCCC"/>
          </w:tcPr>
          <w:p w14:paraId="46BC20B3" w14:textId="77777777" w:rsidR="00DB5728" w:rsidRPr="00667C0D" w:rsidRDefault="00DB5728" w:rsidP="00CA58F5">
            <w:pPr>
              <w:pStyle w:val="TableHeader"/>
            </w:pPr>
            <w:r w:rsidRPr="00667C0D">
              <w:t>Reviewers</w:t>
            </w:r>
          </w:p>
        </w:tc>
        <w:tc>
          <w:tcPr>
            <w:tcW w:w="2082" w:type="pct"/>
            <w:shd w:val="clear" w:color="auto" w:fill="CCCCCC"/>
          </w:tcPr>
          <w:p w14:paraId="46BC20B4" w14:textId="77777777" w:rsidR="00DB5728" w:rsidRPr="00667C0D" w:rsidRDefault="00DB5728" w:rsidP="00CA58F5">
            <w:pPr>
              <w:pStyle w:val="TableHeader"/>
            </w:pPr>
            <w:r w:rsidRPr="00667C0D">
              <w:t>Change Summary</w:t>
            </w:r>
          </w:p>
        </w:tc>
      </w:tr>
      <w:tr w:rsidR="00DB5728" w:rsidRPr="00667C0D" w14:paraId="46BC20BA" w14:textId="77777777" w:rsidTr="00683286">
        <w:tc>
          <w:tcPr>
            <w:tcW w:w="554" w:type="pct"/>
          </w:tcPr>
          <w:p w14:paraId="46BC20B6" w14:textId="22B28F4C" w:rsidR="00DB5728" w:rsidRPr="00667C0D" w:rsidRDefault="00422C4F" w:rsidP="00683286">
            <w:pPr>
              <w:pStyle w:val="TableText"/>
            </w:pPr>
            <w:r>
              <w:t>2.0</w:t>
            </w:r>
          </w:p>
        </w:tc>
        <w:tc>
          <w:tcPr>
            <w:tcW w:w="696" w:type="pct"/>
          </w:tcPr>
          <w:p w14:paraId="46BC20B7" w14:textId="4886C004" w:rsidR="00DB5728" w:rsidRPr="00667C0D" w:rsidRDefault="00422C4F" w:rsidP="00683286">
            <w:pPr>
              <w:pStyle w:val="TableText"/>
            </w:pPr>
            <w:r>
              <w:t>28/06/2021</w:t>
            </w:r>
          </w:p>
        </w:tc>
        <w:tc>
          <w:tcPr>
            <w:tcW w:w="1668" w:type="pct"/>
          </w:tcPr>
          <w:p w14:paraId="46BC20B8" w14:textId="178E5AD0" w:rsidR="00DB5728" w:rsidRPr="00667C0D" w:rsidRDefault="00422C4F" w:rsidP="00683286">
            <w:pPr>
              <w:pStyle w:val="TableText"/>
            </w:pPr>
            <w:r>
              <w:t>B Bravos, G Palm</w:t>
            </w:r>
          </w:p>
        </w:tc>
        <w:tc>
          <w:tcPr>
            <w:tcW w:w="2082" w:type="pct"/>
          </w:tcPr>
          <w:p w14:paraId="46BC20B9" w14:textId="39B69383" w:rsidR="00DB5728" w:rsidRPr="00667C0D" w:rsidRDefault="00422C4F" w:rsidP="00683286">
            <w:pPr>
              <w:pStyle w:val="TableText"/>
            </w:pPr>
            <w:r>
              <w:t>Document updated – to align form to changes in G-MIM-HSEC-PRO-Site Access and Security – Workers and Visitors (120000)</w:t>
            </w:r>
          </w:p>
        </w:tc>
      </w:tr>
    </w:tbl>
    <w:p w14:paraId="46BC20CF" w14:textId="77777777" w:rsidR="008F4729" w:rsidRPr="00667C0D" w:rsidRDefault="008F4729" w:rsidP="00683286">
      <w:pPr>
        <w:pStyle w:val="BodyText"/>
      </w:pPr>
    </w:p>
    <w:sectPr w:rsidR="008F4729" w:rsidRPr="00667C0D" w:rsidSect="00BF466D">
      <w:pgSz w:w="11906" w:h="16838" w:code="9"/>
      <w:pgMar w:top="851" w:right="851" w:bottom="851" w:left="85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C20D8" w14:textId="77777777" w:rsidR="00422C4F" w:rsidRDefault="00422C4F" w:rsidP="00B07FB8">
      <w:r>
        <w:separator/>
      </w:r>
    </w:p>
    <w:p w14:paraId="46BC20D9" w14:textId="77777777" w:rsidR="00422C4F" w:rsidRDefault="00422C4F"/>
  </w:endnote>
  <w:endnote w:type="continuationSeparator" w:id="0">
    <w:p w14:paraId="46BC20DA" w14:textId="77777777" w:rsidR="00422C4F" w:rsidRDefault="00422C4F" w:rsidP="00B07FB8">
      <w:r>
        <w:continuationSeparator/>
      </w:r>
    </w:p>
    <w:p w14:paraId="46BC20DB" w14:textId="77777777" w:rsidR="00422C4F" w:rsidRDefault="00422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Verdana"/>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0" w:type="pct"/>
      <w:jc w:val="center"/>
      <w:tblBorders>
        <w:top w:val="single" w:sz="18" w:space="0" w:color="auto"/>
      </w:tblBorders>
      <w:tblLayout w:type="fixed"/>
      <w:tblCellMar>
        <w:right w:w="0" w:type="dxa"/>
      </w:tblCellMar>
      <w:tblLook w:val="01E0" w:firstRow="1" w:lastRow="1" w:firstColumn="1" w:lastColumn="1" w:noHBand="0" w:noVBand="0"/>
    </w:tblPr>
    <w:tblGrid>
      <w:gridCol w:w="880"/>
      <w:gridCol w:w="3940"/>
      <w:gridCol w:w="709"/>
      <w:gridCol w:w="1270"/>
      <w:gridCol w:w="842"/>
      <w:gridCol w:w="1604"/>
      <w:gridCol w:w="1265"/>
    </w:tblGrid>
    <w:tr w:rsidR="00422C4F" w:rsidRPr="00E66CCB" w14:paraId="46BC20ED" w14:textId="77777777" w:rsidTr="00A00587">
      <w:trPr>
        <w:cantSplit/>
        <w:trHeight w:hRule="exact" w:val="754"/>
        <w:jc w:val="center"/>
      </w:trPr>
      <w:tc>
        <w:tcPr>
          <w:tcW w:w="880" w:type="dxa"/>
          <w:tcBorders>
            <w:top w:val="single" w:sz="18" w:space="0" w:color="00AFAA"/>
          </w:tcBorders>
          <w:shd w:val="clear" w:color="auto" w:fill="auto"/>
          <w:vAlign w:val="center"/>
        </w:tcPr>
        <w:p w14:paraId="46BC20E0" w14:textId="77777777" w:rsidR="00422C4F" w:rsidRPr="00E66CCB" w:rsidRDefault="00422C4F" w:rsidP="00BF466D">
          <w:pPr>
            <w:spacing w:before="60" w:after="60"/>
            <w:ind w:left="-108"/>
            <w:rPr>
              <w:rFonts w:cs="Calibri"/>
              <w:sz w:val="14"/>
              <w:szCs w:val="14"/>
            </w:rPr>
          </w:pPr>
          <w:r w:rsidRPr="00E66CCB">
            <w:rPr>
              <w:rFonts w:cs="Calibri"/>
              <w:sz w:val="14"/>
              <w:szCs w:val="14"/>
            </w:rPr>
            <w:t>Approver:</w:t>
          </w:r>
        </w:p>
        <w:p w14:paraId="46BC20E1" w14:textId="77777777" w:rsidR="00422C4F" w:rsidRPr="00E66CCB" w:rsidRDefault="00422C4F" w:rsidP="00BF466D">
          <w:pPr>
            <w:spacing w:before="60" w:after="60"/>
            <w:ind w:left="-108"/>
            <w:rPr>
              <w:rFonts w:cs="Calibri"/>
              <w:sz w:val="14"/>
              <w:szCs w:val="14"/>
            </w:rPr>
          </w:pPr>
          <w:r w:rsidRPr="00E66CCB">
            <w:rPr>
              <w:rFonts w:cs="Calibri"/>
              <w:sz w:val="14"/>
              <w:szCs w:val="14"/>
            </w:rPr>
            <w:t>Owner:</w:t>
          </w:r>
        </w:p>
      </w:tc>
      <w:tc>
        <w:tcPr>
          <w:tcW w:w="3940" w:type="dxa"/>
          <w:tcBorders>
            <w:top w:val="single" w:sz="18" w:space="0" w:color="00AFAA"/>
          </w:tcBorders>
          <w:shd w:val="clear" w:color="auto" w:fill="auto"/>
          <w:vAlign w:val="center"/>
        </w:tcPr>
        <w:sdt>
          <w:sdtPr>
            <w:rPr>
              <w:rFonts w:cs="Calibri"/>
              <w:sz w:val="14"/>
              <w:szCs w:val="14"/>
            </w:rPr>
            <w:alias w:val="Process Owner - role"/>
            <w:tag w:val="DMSProcessOwnerRole"/>
            <w:id w:val="-1515457228"/>
            <w:placeholder>
              <w:docPart w:val="075DE66DAB8E4A6FA42F33A85164806A"/>
            </w:placeholder>
            <w:dataBinding w:prefixMappings="xmlns:ns0='http://schemas.microsoft.com/office/2006/metadata/properties' xmlns:ns1='http://www.w3.org/2001/XMLSchema-instance' xmlns:ns2='http://schemas.microsoft.com/office/infopath/2007/PartnerControls' xmlns:ns3='14571db4-7252-42ed-8450-55fb32909afb' xmlns:ns4='fef108bb-db64-45b2-9939-bd9c8a3c7a6d' " w:xpath="/ns0:properties[1]/documentManagement[1]/ns3:DMSProcessOwnerRole[1]" w:storeItemID="{F1E6BC4F-FC77-4CC0-8184-FD4DB7BFA77A}"/>
            <w:text/>
          </w:sdtPr>
          <w:sdtEndPr/>
          <w:sdtContent>
            <w:p w14:paraId="46BC20E2" w14:textId="292BD1CC" w:rsidR="00422C4F" w:rsidRPr="00E66CCB" w:rsidRDefault="000E0FE1" w:rsidP="00BF466D">
              <w:pPr>
                <w:spacing w:before="60" w:after="60"/>
                <w:ind w:left="-108"/>
                <w:rPr>
                  <w:rFonts w:cs="Calibri"/>
                  <w:sz w:val="14"/>
                  <w:szCs w:val="14"/>
                </w:rPr>
              </w:pPr>
              <w:r>
                <w:rPr>
                  <w:rFonts w:cs="Calibri"/>
                  <w:sz w:val="14"/>
                  <w:szCs w:val="14"/>
                </w:rPr>
                <w:t>HSEC - General Manager</w:t>
              </w:r>
            </w:p>
          </w:sdtContent>
        </w:sdt>
        <w:sdt>
          <w:sdtPr>
            <w:rPr>
              <w:rFonts w:cs="Calibri"/>
              <w:sz w:val="14"/>
              <w:szCs w:val="14"/>
            </w:rPr>
            <w:alias w:val="Document Owner - role"/>
            <w:tag w:val="DMSDocOwnerRole"/>
            <w:id w:val="-1522013892"/>
            <w:placeholder>
              <w:docPart w:val="A37F5974809944749F646E069362698E"/>
            </w:placeholder>
            <w:dataBinding w:prefixMappings="xmlns:ns0='http://schemas.microsoft.com/office/2006/metadata/properties' xmlns:ns1='http://www.w3.org/2001/XMLSchema-instance' xmlns:ns2='http://schemas.microsoft.com/office/infopath/2007/PartnerControls' xmlns:ns3='14571db4-7252-42ed-8450-55fb32909afb' xmlns:ns4='fef108bb-db64-45b2-9939-bd9c8a3c7a6d' " w:xpath="/ns0:properties[1]/documentManagement[1]/ns3:DMSDocOwnerRole[1]" w:storeItemID="{F1E6BC4F-FC77-4CC0-8184-FD4DB7BFA77A}"/>
            <w:text/>
          </w:sdtPr>
          <w:sdtEndPr/>
          <w:sdtContent>
            <w:p w14:paraId="46BC20E3" w14:textId="2C5492E5" w:rsidR="00422C4F" w:rsidRPr="00E66CCB" w:rsidRDefault="000E0FE1" w:rsidP="00BF466D">
              <w:pPr>
                <w:spacing w:before="60" w:after="60"/>
                <w:ind w:left="-108"/>
                <w:rPr>
                  <w:rFonts w:cs="Calibri"/>
                  <w:sz w:val="14"/>
                  <w:szCs w:val="14"/>
                </w:rPr>
              </w:pPr>
              <w:r>
                <w:rPr>
                  <w:rFonts w:cs="Calibri"/>
                  <w:sz w:val="14"/>
                  <w:szCs w:val="14"/>
                </w:rPr>
                <w:t>HSEC - Snr - Emergency and Protective Services</w:t>
              </w:r>
            </w:p>
          </w:sdtContent>
        </w:sdt>
      </w:tc>
      <w:tc>
        <w:tcPr>
          <w:tcW w:w="709" w:type="dxa"/>
          <w:tcBorders>
            <w:top w:val="single" w:sz="18" w:space="0" w:color="00AFAA"/>
          </w:tcBorders>
          <w:shd w:val="clear" w:color="auto" w:fill="auto"/>
          <w:vAlign w:val="center"/>
        </w:tcPr>
        <w:p w14:paraId="46BC20E4" w14:textId="77777777" w:rsidR="00422C4F" w:rsidRPr="00E66CCB" w:rsidRDefault="00422C4F" w:rsidP="00BF466D">
          <w:pPr>
            <w:spacing w:before="60" w:after="60"/>
            <w:ind w:left="-108"/>
            <w:rPr>
              <w:rFonts w:cs="Calibri"/>
              <w:sz w:val="14"/>
              <w:szCs w:val="14"/>
            </w:rPr>
          </w:pPr>
          <w:r w:rsidRPr="00E66CCB">
            <w:rPr>
              <w:rFonts w:cs="Calibri"/>
              <w:sz w:val="14"/>
              <w:szCs w:val="14"/>
            </w:rPr>
            <w:t>Review:</w:t>
          </w:r>
        </w:p>
        <w:p w14:paraId="46BC20E5" w14:textId="77777777" w:rsidR="00422C4F" w:rsidRPr="00E66CCB" w:rsidRDefault="00422C4F" w:rsidP="00BF466D">
          <w:pPr>
            <w:spacing w:before="60" w:after="60"/>
            <w:ind w:left="-108"/>
            <w:rPr>
              <w:rFonts w:cs="Calibri"/>
              <w:sz w:val="14"/>
              <w:szCs w:val="14"/>
            </w:rPr>
          </w:pPr>
          <w:r w:rsidRPr="00E66CCB">
            <w:rPr>
              <w:rFonts w:cs="Calibri"/>
              <w:sz w:val="14"/>
              <w:szCs w:val="14"/>
            </w:rPr>
            <w:t>Version:</w:t>
          </w:r>
        </w:p>
      </w:tc>
      <w:tc>
        <w:tcPr>
          <w:tcW w:w="1270" w:type="dxa"/>
          <w:tcBorders>
            <w:top w:val="single" w:sz="18" w:space="0" w:color="00AFAA"/>
          </w:tcBorders>
          <w:shd w:val="clear" w:color="auto" w:fill="auto"/>
          <w:vAlign w:val="center"/>
        </w:tcPr>
        <w:sdt>
          <w:sdtPr>
            <w:rPr>
              <w:rFonts w:cs="Calibri"/>
              <w:sz w:val="14"/>
              <w:szCs w:val="14"/>
            </w:rPr>
            <w:alias w:val="Review Period"/>
            <w:tag w:val="DMSReviewPeriod"/>
            <w:id w:val="575559091"/>
            <w:placeholder>
              <w:docPart w:val="8FA23C1D91714DC2B142C835AD918A3D"/>
            </w:placeholder>
            <w:dataBinding w:prefixMappings="xmlns:ns0='http://schemas.microsoft.com/office/2006/metadata/properties' xmlns:ns1='http://www.w3.org/2001/XMLSchema-instance' xmlns:ns2='http://schemas.microsoft.com/office/infopath/2007/PartnerControls' xmlns:ns3='14571db4-7252-42ed-8450-55fb32909afb' xmlns:ns4='fef108bb-db64-45b2-9939-bd9c8a3c7a6d' " w:xpath="/ns0:properties[1]/documentManagement[1]/ns3:DMSReviewPeriod[1]" w:storeItemID="{F1E6BC4F-FC77-4CC0-8184-FD4DB7BFA77A}"/>
            <w:dropDownList w:lastValue="48">
              <w:listItem w:value="[Review Period]"/>
            </w:dropDownList>
          </w:sdtPr>
          <w:sdtEndPr/>
          <w:sdtContent>
            <w:p w14:paraId="46BC20E6" w14:textId="188665D4" w:rsidR="00422C4F" w:rsidRPr="00E66CCB" w:rsidRDefault="00422C4F" w:rsidP="00BF466D">
              <w:pPr>
                <w:spacing w:before="60" w:after="60"/>
                <w:ind w:left="-108"/>
                <w:rPr>
                  <w:rFonts w:cs="Calibri"/>
                  <w:sz w:val="14"/>
                  <w:szCs w:val="14"/>
                </w:rPr>
              </w:pPr>
              <w:r>
                <w:rPr>
                  <w:rFonts w:cs="Calibri"/>
                  <w:sz w:val="14"/>
                  <w:szCs w:val="14"/>
                </w:rPr>
                <w:t>48</w:t>
              </w:r>
            </w:p>
          </w:sdtContent>
        </w:sdt>
        <w:sdt>
          <w:sdtPr>
            <w:rPr>
              <w:rFonts w:cs="Calibri"/>
              <w:sz w:val="14"/>
              <w:szCs w:val="14"/>
            </w:rPr>
            <w:alias w:val="Version Number"/>
            <w:tag w:val="DMSVersion"/>
            <w:id w:val="-1852628537"/>
            <w:placeholder>
              <w:docPart w:val="FF4D44E66EFD4096ABD55813BB10B414"/>
            </w:placeholder>
            <w:dataBinding w:prefixMappings="xmlns:ns0='http://schemas.microsoft.com/office/2006/metadata/properties' xmlns:ns1='http://www.w3.org/2001/XMLSchema-instance' xmlns:ns2='http://schemas.microsoft.com/office/infopath/2007/PartnerControls' xmlns:ns3='14571db4-7252-42ed-8450-55fb32909afb' xmlns:ns4='fef108bb-db64-45b2-9939-bd9c8a3c7a6d' " w:xpath="/ns0:properties[1]/documentManagement[1]/ns3:DMSVersion[1]" w:storeItemID="{F1E6BC4F-FC77-4CC0-8184-FD4DB7BFA77A}"/>
            <w:text/>
          </w:sdtPr>
          <w:sdtEndPr/>
          <w:sdtContent>
            <w:p w14:paraId="46BC20E7" w14:textId="48F0E599" w:rsidR="00422C4F" w:rsidRPr="00E66CCB" w:rsidRDefault="000E0FE1" w:rsidP="00842761">
              <w:pPr>
                <w:spacing w:before="60" w:after="60"/>
                <w:ind w:left="-108"/>
                <w:rPr>
                  <w:rFonts w:cs="Calibri"/>
                  <w:sz w:val="14"/>
                  <w:szCs w:val="14"/>
                </w:rPr>
              </w:pPr>
              <w:r>
                <w:rPr>
                  <w:rFonts w:cs="Calibri"/>
                  <w:sz w:val="14"/>
                  <w:szCs w:val="14"/>
                </w:rPr>
                <w:t>2</w:t>
              </w:r>
            </w:p>
          </w:sdtContent>
        </w:sdt>
      </w:tc>
      <w:tc>
        <w:tcPr>
          <w:tcW w:w="842" w:type="dxa"/>
          <w:tcBorders>
            <w:top w:val="single" w:sz="18" w:space="0" w:color="00AFAA"/>
          </w:tcBorders>
          <w:shd w:val="clear" w:color="auto" w:fill="auto"/>
          <w:vAlign w:val="center"/>
        </w:tcPr>
        <w:p w14:paraId="46BC20E8" w14:textId="77777777" w:rsidR="00422C4F" w:rsidRPr="00E66CCB" w:rsidRDefault="00422C4F" w:rsidP="00BF466D">
          <w:pPr>
            <w:spacing w:before="60" w:after="60"/>
            <w:ind w:left="-108"/>
            <w:rPr>
              <w:rFonts w:cs="Calibri"/>
              <w:sz w:val="14"/>
              <w:szCs w:val="14"/>
            </w:rPr>
          </w:pPr>
          <w:r w:rsidRPr="00E66CCB">
            <w:rPr>
              <w:rFonts w:cs="Calibri"/>
              <w:sz w:val="14"/>
              <w:szCs w:val="14"/>
            </w:rPr>
            <w:t>Effective:</w:t>
          </w:r>
        </w:p>
        <w:p w14:paraId="46BC20E9" w14:textId="77777777" w:rsidR="00422C4F" w:rsidRPr="00E66CCB" w:rsidRDefault="00422C4F" w:rsidP="00BF466D">
          <w:pPr>
            <w:spacing w:before="60" w:after="60"/>
            <w:ind w:left="-108"/>
            <w:rPr>
              <w:rFonts w:cs="Calibri"/>
              <w:sz w:val="14"/>
              <w:szCs w:val="14"/>
            </w:rPr>
          </w:pPr>
          <w:r w:rsidRPr="00E66CCB">
            <w:rPr>
              <w:rFonts w:cs="Calibri"/>
              <w:sz w:val="14"/>
              <w:szCs w:val="14"/>
            </w:rPr>
            <w:t>Valid To:</w:t>
          </w:r>
        </w:p>
      </w:tc>
      <w:tc>
        <w:tcPr>
          <w:tcW w:w="1604" w:type="dxa"/>
          <w:tcBorders>
            <w:top w:val="single" w:sz="18" w:space="0" w:color="00AFAA"/>
          </w:tcBorders>
          <w:shd w:val="clear" w:color="auto" w:fill="auto"/>
          <w:vAlign w:val="center"/>
        </w:tcPr>
        <w:sdt>
          <w:sdtPr>
            <w:rPr>
              <w:rFonts w:cs="Calibri"/>
              <w:sz w:val="14"/>
              <w:szCs w:val="14"/>
            </w:rPr>
            <w:alias w:val="Effective Date"/>
            <w:tag w:val="DMSEffectiveDate"/>
            <w:id w:val="-725674171"/>
            <w:placeholder>
              <w:docPart w:val="BE3731F10E92436FBF56E7CA591B8764"/>
            </w:placeholder>
            <w:dataBinding w:prefixMappings="xmlns:ns0='http://schemas.microsoft.com/office/2006/metadata/properties' xmlns:ns1='http://www.w3.org/2001/XMLSchema-instance' xmlns:ns2='http://schemas.microsoft.com/office/infopath/2007/PartnerControls' xmlns:ns3='14571db4-7252-42ed-8450-55fb32909afb' xmlns:ns4='fef108bb-db64-45b2-9939-bd9c8a3c7a6d' " w:xpath="/ns0:properties[1]/documentManagement[1]/ns3:DMSEffectiveDate[1]" w:storeItemID="{F1E6BC4F-FC77-4CC0-8184-FD4DB7BFA77A}"/>
            <w:date w:fullDate="2021-06-28T15:03:00Z">
              <w:dateFormat w:val="d/MM/yyyy"/>
              <w:lid w:val="en-AU"/>
              <w:storeMappedDataAs w:val="dateTime"/>
              <w:calendar w:val="gregorian"/>
            </w:date>
          </w:sdtPr>
          <w:sdtEndPr/>
          <w:sdtContent>
            <w:p w14:paraId="46BC20EA" w14:textId="6A77C768" w:rsidR="00422C4F" w:rsidRPr="00E66CCB" w:rsidRDefault="000E0FE1" w:rsidP="00BF466D">
              <w:pPr>
                <w:spacing w:before="60" w:after="60"/>
                <w:ind w:left="-108"/>
                <w:rPr>
                  <w:rFonts w:cs="Calibri"/>
                  <w:sz w:val="14"/>
                  <w:szCs w:val="14"/>
                </w:rPr>
              </w:pPr>
              <w:r>
                <w:rPr>
                  <w:rFonts w:cs="Calibri"/>
                  <w:sz w:val="14"/>
                  <w:szCs w:val="14"/>
                </w:rPr>
                <w:t>28/06/2021</w:t>
              </w:r>
            </w:p>
          </w:sdtContent>
        </w:sdt>
        <w:sdt>
          <w:sdtPr>
            <w:rPr>
              <w:rFonts w:cs="Calibri"/>
              <w:sz w:val="14"/>
              <w:szCs w:val="14"/>
            </w:rPr>
            <w:alias w:val="Valid To"/>
            <w:tag w:val="DMSValidTo"/>
            <w:id w:val="1910111112"/>
            <w:placeholder>
              <w:docPart w:val="0DB5B5D6903845FABA8386E7D828AC0B"/>
            </w:placeholder>
            <w:dataBinding w:prefixMappings="xmlns:ns0='http://schemas.microsoft.com/office/2006/metadata/properties' xmlns:ns1='http://www.w3.org/2001/XMLSchema-instance' xmlns:ns2='http://schemas.microsoft.com/office/infopath/2007/PartnerControls' xmlns:ns3='14571db4-7252-42ed-8450-55fb32909afb' xmlns:ns4='fef108bb-db64-45b2-9939-bd9c8a3c7a6d' " w:xpath="/ns0:properties[1]/documentManagement[1]/ns3:DMSValidTo[1]" w:storeItemID="{F1E6BC4F-FC77-4CC0-8184-FD4DB7BFA77A}"/>
            <w:date w:fullDate="2025-06-27T15:03:00Z">
              <w:dateFormat w:val="d/MM/yyyy"/>
              <w:lid w:val="en-AU"/>
              <w:storeMappedDataAs w:val="dateTime"/>
              <w:calendar w:val="gregorian"/>
            </w:date>
          </w:sdtPr>
          <w:sdtEndPr/>
          <w:sdtContent>
            <w:p w14:paraId="46BC20EB" w14:textId="61B6BCF1" w:rsidR="00422C4F" w:rsidRPr="00E66CCB" w:rsidRDefault="000E0FE1" w:rsidP="00842761">
              <w:pPr>
                <w:spacing w:before="60" w:after="60"/>
                <w:ind w:left="-108"/>
                <w:rPr>
                  <w:rFonts w:cs="Calibri"/>
                  <w:sz w:val="14"/>
                  <w:szCs w:val="14"/>
                </w:rPr>
              </w:pPr>
              <w:r>
                <w:rPr>
                  <w:rFonts w:cs="Calibri"/>
                  <w:sz w:val="14"/>
                  <w:szCs w:val="14"/>
                </w:rPr>
                <w:t>27/06/2025</w:t>
              </w:r>
            </w:p>
          </w:sdtContent>
        </w:sdt>
      </w:tc>
      <w:tc>
        <w:tcPr>
          <w:tcW w:w="1265" w:type="dxa"/>
          <w:tcBorders>
            <w:top w:val="single" w:sz="18" w:space="0" w:color="00AFAA"/>
          </w:tcBorders>
          <w:shd w:val="clear" w:color="auto" w:fill="auto"/>
          <w:vAlign w:val="center"/>
        </w:tcPr>
        <w:p w14:paraId="46BC20EC" w14:textId="6A748521" w:rsidR="00422C4F" w:rsidRPr="00E66CCB" w:rsidRDefault="00422C4F" w:rsidP="00BF466D">
          <w:pPr>
            <w:spacing w:before="60" w:after="60"/>
            <w:ind w:left="-108"/>
            <w:rPr>
              <w:rFonts w:cs="Calibri"/>
              <w:sz w:val="14"/>
              <w:szCs w:val="14"/>
            </w:rPr>
          </w:pPr>
          <w:r w:rsidRPr="00E66CCB">
            <w:rPr>
              <w:rFonts w:cs="Calibri"/>
              <w:sz w:val="14"/>
              <w:szCs w:val="14"/>
            </w:rPr>
            <w:t xml:space="preserve">Page </w:t>
          </w:r>
          <w:r w:rsidRPr="00E66CCB">
            <w:rPr>
              <w:rFonts w:cs="Calibri"/>
              <w:sz w:val="14"/>
              <w:szCs w:val="14"/>
            </w:rPr>
            <w:fldChar w:fldCharType="begin"/>
          </w:r>
          <w:r w:rsidRPr="00E66CCB">
            <w:rPr>
              <w:rFonts w:cs="Calibri"/>
              <w:sz w:val="14"/>
              <w:szCs w:val="14"/>
            </w:rPr>
            <w:instrText xml:space="preserve"> PAGE </w:instrText>
          </w:r>
          <w:r w:rsidRPr="00E66CCB">
            <w:rPr>
              <w:rFonts w:cs="Calibri"/>
              <w:sz w:val="14"/>
              <w:szCs w:val="14"/>
            </w:rPr>
            <w:fldChar w:fldCharType="separate"/>
          </w:r>
          <w:r w:rsidR="00402B26">
            <w:rPr>
              <w:rFonts w:cs="Calibri"/>
              <w:noProof/>
              <w:sz w:val="14"/>
              <w:szCs w:val="14"/>
            </w:rPr>
            <w:t>1</w:t>
          </w:r>
          <w:r w:rsidRPr="00E66CCB">
            <w:rPr>
              <w:rFonts w:cs="Calibri"/>
              <w:sz w:val="14"/>
              <w:szCs w:val="14"/>
            </w:rPr>
            <w:fldChar w:fldCharType="end"/>
          </w:r>
          <w:r w:rsidRPr="00E66CCB">
            <w:rPr>
              <w:rFonts w:cs="Calibri"/>
              <w:sz w:val="14"/>
              <w:szCs w:val="14"/>
            </w:rPr>
            <w:t xml:space="preserve"> of </w:t>
          </w:r>
          <w:r w:rsidRPr="00E66CCB">
            <w:rPr>
              <w:rFonts w:cs="Calibri"/>
              <w:sz w:val="14"/>
              <w:szCs w:val="14"/>
            </w:rPr>
            <w:fldChar w:fldCharType="begin"/>
          </w:r>
          <w:r w:rsidRPr="00E66CCB">
            <w:rPr>
              <w:rFonts w:cs="Calibri"/>
              <w:sz w:val="14"/>
              <w:szCs w:val="14"/>
            </w:rPr>
            <w:instrText xml:space="preserve"> NUMPAGES   \* MERGEFORMAT </w:instrText>
          </w:r>
          <w:r w:rsidRPr="00E66CCB">
            <w:rPr>
              <w:rFonts w:cs="Calibri"/>
              <w:sz w:val="14"/>
              <w:szCs w:val="14"/>
            </w:rPr>
            <w:fldChar w:fldCharType="separate"/>
          </w:r>
          <w:r w:rsidR="00402B26">
            <w:rPr>
              <w:rFonts w:cs="Calibri"/>
              <w:noProof/>
              <w:sz w:val="14"/>
              <w:szCs w:val="14"/>
            </w:rPr>
            <w:t>11</w:t>
          </w:r>
          <w:r w:rsidRPr="00E66CCB">
            <w:rPr>
              <w:rFonts w:cs="Calibri"/>
              <w:sz w:val="14"/>
              <w:szCs w:val="14"/>
            </w:rPr>
            <w:fldChar w:fldCharType="end"/>
          </w:r>
        </w:p>
      </w:tc>
    </w:tr>
    <w:tr w:rsidR="00422C4F" w:rsidRPr="00E66CCB" w14:paraId="46BC20EF" w14:textId="77777777" w:rsidTr="00F21ABC">
      <w:trPr>
        <w:cantSplit/>
        <w:trHeight w:hRule="exact" w:val="340"/>
        <w:jc w:val="center"/>
      </w:trPr>
      <w:tc>
        <w:tcPr>
          <w:tcW w:w="10510" w:type="dxa"/>
          <w:gridSpan w:val="7"/>
          <w:shd w:val="clear" w:color="auto" w:fill="auto"/>
          <w:vAlign w:val="center"/>
        </w:tcPr>
        <w:p w14:paraId="46BC20EE" w14:textId="77777777" w:rsidR="00422C4F" w:rsidRPr="00E66CCB" w:rsidRDefault="00422C4F" w:rsidP="00667C0D">
          <w:pPr>
            <w:jc w:val="center"/>
            <w:rPr>
              <w:sz w:val="14"/>
              <w:szCs w:val="14"/>
            </w:rPr>
          </w:pPr>
          <w:r w:rsidRPr="00E66CCB">
            <w:rPr>
              <w:sz w:val="14"/>
              <w:szCs w:val="14"/>
            </w:rPr>
            <w:t>Uncontrolled unless viewed on the intranet</w:t>
          </w:r>
        </w:p>
      </w:tc>
    </w:tr>
  </w:tbl>
  <w:p w14:paraId="46BC20F0" w14:textId="77777777" w:rsidR="00422C4F" w:rsidRPr="00E66CCB" w:rsidRDefault="00422C4F">
    <w:pPr>
      <w:pStyle w:val="Footer"/>
      <w:rPr>
        <w:rFonts w:cs="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18" w:space="0" w:color="11ABA6" w:themeColor="accent1"/>
      </w:tblBorders>
      <w:tblLayout w:type="fixed"/>
      <w:tblCellMar>
        <w:right w:w="0" w:type="dxa"/>
      </w:tblCellMar>
      <w:tblLook w:val="01E0" w:firstRow="1" w:lastRow="1" w:firstColumn="1" w:lastColumn="1" w:noHBand="0" w:noVBand="0"/>
    </w:tblPr>
    <w:tblGrid>
      <w:gridCol w:w="855"/>
      <w:gridCol w:w="2995"/>
      <w:gridCol w:w="691"/>
      <w:gridCol w:w="2058"/>
      <w:gridCol w:w="819"/>
      <w:gridCol w:w="1557"/>
      <w:gridCol w:w="1229"/>
    </w:tblGrid>
    <w:tr w:rsidR="00422C4F" w:rsidRPr="004E7081" w14:paraId="46BC2103" w14:textId="77777777" w:rsidTr="00D33E70">
      <w:trPr>
        <w:cantSplit/>
        <w:trHeight w:hRule="exact" w:val="567"/>
        <w:jc w:val="center"/>
      </w:trPr>
      <w:tc>
        <w:tcPr>
          <w:tcW w:w="880" w:type="dxa"/>
          <w:shd w:val="clear" w:color="auto" w:fill="auto"/>
          <w:vAlign w:val="center"/>
        </w:tcPr>
        <w:p w14:paraId="46BC20F6" w14:textId="77777777" w:rsidR="00422C4F" w:rsidRPr="004E7081" w:rsidRDefault="00422C4F" w:rsidP="00CA58F5">
          <w:pPr>
            <w:pStyle w:val="Footer"/>
          </w:pPr>
          <w:r w:rsidRPr="004E7081">
            <w:t>Approver:</w:t>
          </w:r>
        </w:p>
        <w:p w14:paraId="46BC20F7" w14:textId="77777777" w:rsidR="00422C4F" w:rsidRPr="004E7081" w:rsidRDefault="00422C4F" w:rsidP="00CA58F5">
          <w:pPr>
            <w:pStyle w:val="Footer"/>
          </w:pPr>
          <w:r w:rsidRPr="004E7081">
            <w:t>Owner:</w:t>
          </w:r>
        </w:p>
      </w:tc>
      <w:tc>
        <w:tcPr>
          <w:tcW w:w="3089" w:type="dxa"/>
          <w:shd w:val="clear" w:color="auto" w:fill="auto"/>
          <w:vAlign w:val="center"/>
        </w:tcPr>
        <w:p w14:paraId="46BC20F8" w14:textId="77777777" w:rsidR="00422C4F" w:rsidRPr="004E7081" w:rsidRDefault="00402B26" w:rsidP="00CA58F5">
          <w:pPr>
            <w:pStyle w:val="Footer"/>
          </w:pPr>
          <w:sdt>
            <w:sdtPr>
              <w:alias w:val="Document Approver"/>
              <w:tag w:val="Document_x0020_Approver"/>
              <w:id w:val="2028206070"/>
              <w:dataBinding w:prefixMappings="xmlns:ns0='http://schemas.microsoft.com/office/2006/metadata/properties' xmlns:ns1='http://www.w3.org/2001/XMLSchema-instance' xmlns:ns2='http://schemas.microsoft.com/office/infopath/2007/PartnerControls' xmlns:ns3='961ad5c4-bd74-49c0-b7a3-6d2f4aecbd7a' xmlns:ns4='http://schemas.microsoft.com/sharepoint/v3/fields' " w:xpath="/ns0:properties[1]/documentManagement[1]/ns3:Document_x0020_Approver[1]" w:storeItemID="{F83D88BA-C42D-42EE-A2C9-65C4194DFB42}"/>
              <w:text/>
            </w:sdtPr>
            <w:sdtEndPr/>
            <w:sdtContent>
              <w:r w:rsidR="00422C4F" w:rsidRPr="004E7081">
                <w:t>[Process Owner]</w:t>
              </w:r>
            </w:sdtContent>
          </w:sdt>
        </w:p>
        <w:sdt>
          <w:sdtPr>
            <w:alias w:val="Document Owner"/>
            <w:tag w:val="Document_x0020_Owner"/>
            <w:id w:val="-196548066"/>
            <w:showingPlcHdr/>
            <w:dataBinding w:prefixMappings="xmlns:ns0='http://schemas.microsoft.com/office/2006/metadata/properties' xmlns:ns1='http://www.w3.org/2001/XMLSchema-instance' xmlns:ns2='http://schemas.microsoft.com/office/infopath/2007/PartnerControls' xmlns:ns3='961ad5c4-bd74-49c0-b7a3-6d2f4aecbd7a' xmlns:ns4='http://schemas.microsoft.com/sharepoint/v3/fields' " w:xpath="/ns0:properties[1]/documentManagement[1]/ns3:Document_x0020_Owner[1]" w:storeItemID="{F83D88BA-C42D-42EE-A2C9-65C4194DFB42}"/>
            <w:text/>
          </w:sdtPr>
          <w:sdtEndPr/>
          <w:sdtContent>
            <w:p w14:paraId="46BC20F9" w14:textId="77777777" w:rsidR="00422C4F" w:rsidRPr="004E7081" w:rsidRDefault="00422C4F" w:rsidP="00CA58F5">
              <w:pPr>
                <w:pStyle w:val="Footer"/>
              </w:pPr>
              <w:r w:rsidRPr="004E7081">
                <w:t>[Document Owner]</w:t>
              </w:r>
            </w:p>
          </w:sdtContent>
        </w:sdt>
      </w:tc>
      <w:tc>
        <w:tcPr>
          <w:tcW w:w="709" w:type="dxa"/>
          <w:shd w:val="clear" w:color="auto" w:fill="auto"/>
          <w:vAlign w:val="center"/>
        </w:tcPr>
        <w:p w14:paraId="46BC20FA" w14:textId="77777777" w:rsidR="00422C4F" w:rsidRPr="004E7081" w:rsidRDefault="00422C4F" w:rsidP="00CA58F5">
          <w:pPr>
            <w:pStyle w:val="Footer"/>
          </w:pPr>
          <w:r w:rsidRPr="004E7081">
            <w:t>Review:</w:t>
          </w:r>
        </w:p>
        <w:p w14:paraId="46BC20FB" w14:textId="77777777" w:rsidR="00422C4F" w:rsidRPr="004E7081" w:rsidRDefault="00422C4F" w:rsidP="00CA58F5">
          <w:pPr>
            <w:pStyle w:val="Footer"/>
          </w:pPr>
          <w:r w:rsidRPr="004E7081">
            <w:t>Version:</w:t>
          </w:r>
        </w:p>
      </w:tc>
      <w:tc>
        <w:tcPr>
          <w:tcW w:w="2121" w:type="dxa"/>
          <w:shd w:val="clear" w:color="auto" w:fill="auto"/>
          <w:vAlign w:val="center"/>
        </w:tcPr>
        <w:sdt>
          <w:sdtPr>
            <w:alias w:val="Status"/>
            <w:tag w:val=""/>
            <w:id w:val="-614290948"/>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46BC20FC" w14:textId="20656CBA" w:rsidR="00422C4F" w:rsidRPr="004E7081" w:rsidRDefault="000E0FE1" w:rsidP="00CA58F5">
              <w:pPr>
                <w:pStyle w:val="Footer"/>
              </w:pPr>
              <w:r>
                <w:t xml:space="preserve">     </w:t>
              </w:r>
            </w:p>
          </w:sdtContent>
        </w:sdt>
        <w:sdt>
          <w:sdtPr>
            <w:alias w:val="Comments"/>
            <w:tag w:val=""/>
            <w:id w:val="-180045023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14:paraId="46BC20FD" w14:textId="15BB8E8B" w:rsidR="00422C4F" w:rsidRPr="004E7081" w:rsidRDefault="000E0FE1" w:rsidP="00CA58F5">
              <w:pPr>
                <w:pStyle w:val="Footer"/>
              </w:pPr>
              <w:r>
                <w:t xml:space="preserve">     </w:t>
              </w:r>
            </w:p>
          </w:sdtContent>
        </w:sdt>
      </w:tc>
      <w:tc>
        <w:tcPr>
          <w:tcW w:w="842" w:type="dxa"/>
          <w:shd w:val="clear" w:color="auto" w:fill="auto"/>
          <w:vAlign w:val="center"/>
        </w:tcPr>
        <w:p w14:paraId="46BC20FE" w14:textId="77777777" w:rsidR="00422C4F" w:rsidRPr="004E7081" w:rsidRDefault="00422C4F" w:rsidP="00CA58F5">
          <w:pPr>
            <w:pStyle w:val="Footer"/>
          </w:pPr>
          <w:r w:rsidRPr="004E7081">
            <w:t>Effective:</w:t>
          </w:r>
        </w:p>
        <w:p w14:paraId="46BC20FF" w14:textId="77777777" w:rsidR="00422C4F" w:rsidRPr="004E7081" w:rsidRDefault="00422C4F" w:rsidP="00CA58F5">
          <w:pPr>
            <w:pStyle w:val="Footer"/>
          </w:pPr>
          <w:r w:rsidRPr="004E7081">
            <w:t>Valid To:</w:t>
          </w:r>
        </w:p>
      </w:tc>
      <w:tc>
        <w:tcPr>
          <w:tcW w:w="1604" w:type="dxa"/>
          <w:shd w:val="clear" w:color="auto" w:fill="auto"/>
          <w:vAlign w:val="center"/>
        </w:tcPr>
        <w:p w14:paraId="46BC2100" w14:textId="77777777" w:rsidR="00422C4F" w:rsidRPr="004E7081" w:rsidRDefault="00402B26" w:rsidP="00CA58F5">
          <w:pPr>
            <w:pStyle w:val="Footer"/>
          </w:pPr>
          <w:sdt>
            <w:sdtPr>
              <w:alias w:val="Effective Date"/>
              <w:tag w:val="Effective_x0020_Date"/>
              <w:id w:val="-344944171"/>
              <w:showingPlcHdr/>
              <w:dataBinding w:prefixMappings="xmlns:ns0='http://schemas.microsoft.com/office/2006/metadata/properties' xmlns:ns1='http://www.w3.org/2001/XMLSchema-instance' xmlns:ns2='http://schemas.microsoft.com/office/infopath/2007/PartnerControls' xmlns:ns3='961ad5c4-bd74-49c0-b7a3-6d2f4aecbd7a' xmlns:ns4='http://schemas.microsoft.com/sharepoint/v3/fields' " w:xpath="/ns0:properties[1]/documentManagement[1]/ns3:Effective_x0020_Date[1]" w:storeItemID="{F83D88BA-C42D-42EE-A2C9-65C4194DFB42}"/>
              <w:date w:fullDate="2016-05-23T01:00:00Z">
                <w:dateFormat w:val="dd/MM/yyyy"/>
                <w:lid w:val="en-GB"/>
                <w:storeMappedDataAs w:val="dateTime"/>
                <w:calendar w:val="gregorian"/>
              </w:date>
            </w:sdtPr>
            <w:sdtEndPr/>
            <w:sdtContent>
              <w:r w:rsidR="00422C4F" w:rsidRPr="004E7081">
                <w:t>[Effective Date]</w:t>
              </w:r>
            </w:sdtContent>
          </w:sdt>
        </w:p>
        <w:p w14:paraId="46BC2101" w14:textId="77777777" w:rsidR="00422C4F" w:rsidRPr="004E7081" w:rsidRDefault="00422C4F" w:rsidP="00CA58F5">
          <w:pPr>
            <w:pStyle w:val="Footer"/>
          </w:pPr>
          <w:r w:rsidRPr="004E7081">
            <w:t>[Valid Date]</w:t>
          </w:r>
        </w:p>
      </w:tc>
      <w:tc>
        <w:tcPr>
          <w:tcW w:w="1265" w:type="dxa"/>
          <w:shd w:val="clear" w:color="auto" w:fill="auto"/>
          <w:vAlign w:val="center"/>
        </w:tcPr>
        <w:p w14:paraId="46BC2102" w14:textId="77777777" w:rsidR="00422C4F" w:rsidRPr="004E7081" w:rsidRDefault="00422C4F" w:rsidP="00CA58F5">
          <w:pPr>
            <w:pStyle w:val="Footer"/>
          </w:pPr>
          <w:r w:rsidRPr="004E7081">
            <w:t xml:space="preserve">Page </w:t>
          </w:r>
          <w:r w:rsidRPr="004E7081">
            <w:fldChar w:fldCharType="begin"/>
          </w:r>
          <w:r w:rsidRPr="004E7081">
            <w:instrText xml:space="preserve"> PAGE </w:instrText>
          </w:r>
          <w:r w:rsidRPr="004E7081">
            <w:fldChar w:fldCharType="separate"/>
          </w:r>
          <w:r>
            <w:rPr>
              <w:noProof/>
            </w:rPr>
            <w:t>1</w:t>
          </w:r>
          <w:r w:rsidRPr="004E7081">
            <w:fldChar w:fldCharType="end"/>
          </w:r>
          <w:r w:rsidRPr="004E7081">
            <w:t xml:space="preserve"> of </w:t>
          </w:r>
          <w:r w:rsidR="00402B26">
            <w:fldChar w:fldCharType="begin"/>
          </w:r>
          <w:r w:rsidR="00402B26">
            <w:instrText xml:space="preserve"> NUMPAGES   \* MERGEFORMAT </w:instrText>
          </w:r>
          <w:r w:rsidR="00402B26">
            <w:fldChar w:fldCharType="separate"/>
          </w:r>
          <w:r>
            <w:rPr>
              <w:noProof/>
            </w:rPr>
            <w:t>4</w:t>
          </w:r>
          <w:r w:rsidR="00402B26">
            <w:rPr>
              <w:noProof/>
            </w:rPr>
            <w:fldChar w:fldCharType="end"/>
          </w:r>
        </w:p>
      </w:tc>
    </w:tr>
    <w:tr w:rsidR="00422C4F" w:rsidRPr="004E7081" w14:paraId="46BC2105" w14:textId="77777777" w:rsidTr="00D33E70">
      <w:trPr>
        <w:cantSplit/>
        <w:trHeight w:hRule="exact" w:val="340"/>
        <w:jc w:val="center"/>
      </w:trPr>
      <w:tc>
        <w:tcPr>
          <w:tcW w:w="10510" w:type="dxa"/>
          <w:gridSpan w:val="7"/>
          <w:shd w:val="clear" w:color="auto" w:fill="auto"/>
        </w:tcPr>
        <w:p w14:paraId="46BC2104" w14:textId="77777777" w:rsidR="00422C4F" w:rsidRPr="004E7081" w:rsidRDefault="00422C4F" w:rsidP="00C520F5">
          <w:pPr>
            <w:jc w:val="center"/>
          </w:pPr>
          <w:r w:rsidRPr="004E7081">
            <w:t>Uncontrolled unless viewed on the intranet</w:t>
          </w:r>
        </w:p>
      </w:tc>
    </w:tr>
  </w:tbl>
  <w:p w14:paraId="46BC2106" w14:textId="77777777" w:rsidR="00422C4F" w:rsidRPr="004E7081" w:rsidRDefault="00422C4F">
    <w:pPr>
      <w:pStyle w:val="Footer"/>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20D4" w14:textId="77777777" w:rsidR="00422C4F" w:rsidRDefault="00422C4F" w:rsidP="00B07FB8">
      <w:r>
        <w:separator/>
      </w:r>
    </w:p>
    <w:p w14:paraId="46BC20D5" w14:textId="77777777" w:rsidR="00422C4F" w:rsidRDefault="00422C4F"/>
  </w:footnote>
  <w:footnote w:type="continuationSeparator" w:id="0">
    <w:p w14:paraId="46BC20D6" w14:textId="77777777" w:rsidR="00422C4F" w:rsidRDefault="00422C4F" w:rsidP="00B07FB8">
      <w:r>
        <w:continuationSeparator/>
      </w:r>
    </w:p>
    <w:p w14:paraId="46BC20D7" w14:textId="77777777" w:rsidR="00422C4F" w:rsidRDefault="00422C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4" w:type="pct"/>
      <w:jc w:val="center"/>
      <w:tblBorders>
        <w:bottom w:val="single" w:sz="18" w:space="0" w:color="11ABA6" w:themeColor="text2"/>
      </w:tblBorders>
      <w:tblLook w:val="04A0" w:firstRow="1" w:lastRow="0" w:firstColumn="1" w:lastColumn="0" w:noHBand="0" w:noVBand="1"/>
    </w:tblPr>
    <w:tblGrid>
      <w:gridCol w:w="10600"/>
    </w:tblGrid>
    <w:tr w:rsidR="00422C4F" w:rsidRPr="009720B3" w14:paraId="46BC20DE" w14:textId="77777777" w:rsidTr="00422C4F">
      <w:trPr>
        <w:cantSplit/>
        <w:trHeight w:val="387"/>
        <w:jc w:val="center"/>
      </w:trPr>
      <w:sdt>
        <w:sdtPr>
          <w:rPr>
            <w:sz w:val="22"/>
          </w:rPr>
          <w:alias w:val="Title"/>
          <w:tag w:val=""/>
          <w:id w:val="-1381082202"/>
          <w:placeholder>
            <w:docPart w:val="D0BA876286CB467288E2AF0E40BAF2E8"/>
          </w:placeholder>
          <w:dataBinding w:prefixMappings="xmlns:ns0='http://purl.org/dc/elements/1.1/' xmlns:ns1='http://schemas.openxmlformats.org/package/2006/metadata/core-properties' " w:xpath="/ns1:coreProperties[1]/ns0:title[1]" w:storeItemID="{6C3C8BC8-F283-45AE-878A-BAB7291924A1}"/>
          <w:text/>
        </w:sdtPr>
        <w:sdtEndPr/>
        <w:sdtContent>
          <w:tc>
            <w:tcPr>
              <w:tcW w:w="10600" w:type="dxa"/>
              <w:vAlign w:val="center"/>
            </w:tcPr>
            <w:p w14:paraId="46BC20DD" w14:textId="78B53A11" w:rsidR="00422C4F" w:rsidRPr="009720B3" w:rsidRDefault="000E0FE1" w:rsidP="00A406A5">
              <w:pPr>
                <w:pStyle w:val="Header"/>
              </w:pPr>
              <w:r>
                <w:rPr>
                  <w:sz w:val="22"/>
                </w:rPr>
                <w:t>G-MIM-HSEC-GDL-Mount Isa Mines Visitor Handbook (120001)</w:t>
              </w:r>
            </w:p>
          </w:tc>
        </w:sdtContent>
      </w:sdt>
    </w:tr>
  </w:tbl>
  <w:p w14:paraId="46BC20DF" w14:textId="722BC8F6" w:rsidR="00422C4F" w:rsidRDefault="00422C4F" w:rsidP="00A40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4" w:type="pct"/>
      <w:jc w:val="center"/>
      <w:tblBorders>
        <w:bottom w:val="single" w:sz="18" w:space="0" w:color="11ABA6" w:themeColor="text2"/>
      </w:tblBorders>
      <w:tblLook w:val="04A0" w:firstRow="1" w:lastRow="0" w:firstColumn="1" w:lastColumn="0" w:noHBand="0" w:noVBand="1"/>
    </w:tblPr>
    <w:tblGrid>
      <w:gridCol w:w="4962"/>
      <w:gridCol w:w="5638"/>
    </w:tblGrid>
    <w:tr w:rsidR="00422C4F" w:rsidRPr="0041730F" w14:paraId="46BC20F4" w14:textId="77777777" w:rsidTr="00D33E70">
      <w:trPr>
        <w:cantSplit/>
        <w:trHeight w:val="387"/>
        <w:jc w:val="center"/>
      </w:trPr>
      <w:tc>
        <w:tcPr>
          <w:tcW w:w="4962" w:type="dxa"/>
          <w:shd w:val="clear" w:color="auto" w:fill="auto"/>
          <w:vAlign w:val="center"/>
        </w:tcPr>
        <w:p w14:paraId="46BC20F1" w14:textId="77777777" w:rsidR="00422C4F" w:rsidRPr="0041730F" w:rsidRDefault="00422C4F" w:rsidP="00CA58F5">
          <w:pPr>
            <w:pStyle w:val="Header"/>
            <w:rPr>
              <w:rFonts w:eastAsia="Arial"/>
              <w:b/>
            </w:rPr>
          </w:pPr>
          <w:r w:rsidRPr="0041730F">
            <w:rPr>
              <w:rFonts w:eastAsia="Arial"/>
            </w:rPr>
            <w:t>Glencore – North Queensland Operations</w:t>
          </w:r>
        </w:p>
        <w:p w14:paraId="46BC20F2" w14:textId="77777777" w:rsidR="00422C4F" w:rsidRPr="0041730F" w:rsidRDefault="00422C4F" w:rsidP="00CA58F5">
          <w:pPr>
            <w:pStyle w:val="Header"/>
            <w:rPr>
              <w:rFonts w:eastAsia="Arial"/>
            </w:rPr>
          </w:pPr>
          <w:r>
            <w:rPr>
              <w:rFonts w:eastAsia="Arial"/>
            </w:rPr>
            <w:t>Guideline</w:t>
          </w:r>
        </w:p>
      </w:tc>
      <w:tc>
        <w:tcPr>
          <w:tcW w:w="5638" w:type="dxa"/>
          <w:shd w:val="clear" w:color="auto" w:fill="auto"/>
          <w:vAlign w:val="bottom"/>
        </w:tcPr>
        <w:p w14:paraId="46BC20F3" w14:textId="77777777" w:rsidR="00422C4F" w:rsidRPr="0041730F" w:rsidRDefault="00422C4F" w:rsidP="00CA58F5">
          <w:pPr>
            <w:pStyle w:val="Header"/>
            <w:jc w:val="right"/>
          </w:pPr>
          <w:r w:rsidRPr="0041730F">
            <w:t>[</w:t>
          </w:r>
          <w:r>
            <w:t>Guideline</w:t>
          </w:r>
          <w:r w:rsidRPr="0041730F">
            <w:t xml:space="preserve"> Name]</w:t>
          </w:r>
        </w:p>
      </w:tc>
    </w:tr>
  </w:tbl>
  <w:p w14:paraId="46BC20F5" w14:textId="77777777" w:rsidR="00422C4F" w:rsidRDefault="00422C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4E04A74"/>
    <w:lvl w:ilvl="0">
      <w:start w:val="1"/>
      <w:numFmt w:val="decimal"/>
      <w:pStyle w:val="Heading1"/>
      <w:suff w:val="space"/>
      <w:lvlText w:val="%1."/>
      <w:lvlJc w:val="left"/>
      <w:pPr>
        <w:ind w:left="363" w:hanging="363"/>
      </w:pPr>
      <w:rPr>
        <w:rFonts w:ascii="Calibri" w:hAnsi="Calibri" w:hint="default"/>
        <w:b/>
        <w:i w:val="0"/>
        <w:caps w:val="0"/>
        <w:strike w:val="0"/>
        <w:dstrike w:val="0"/>
        <w:vanish w:val="0"/>
        <w:color w:val="auto"/>
        <w:spacing w:val="0"/>
        <w:w w:val="100"/>
        <w:kern w:val="0"/>
        <w:position w:val="0"/>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363" w:hanging="363"/>
      </w:pPr>
      <w:rPr>
        <w:rFonts w:ascii="Calibri" w:hAnsi="Calibri" w:cs="Times New Roman" w:hint="default"/>
        <w:b/>
        <w:bCs w:val="0"/>
        <w:i w:val="0"/>
        <w:iCs w:val="0"/>
        <w:caps w:val="0"/>
        <w:smallCaps w:val="0"/>
        <w:strike w:val="0"/>
        <w:dstrike w:val="0"/>
        <w:noProof w:val="0"/>
        <w:vanish w:val="0"/>
        <w:color w:val="auto"/>
        <w:spacing w:val="0"/>
        <w:kern w:val="0"/>
        <w:position w:val="0"/>
        <w:sz w:val="24"/>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340" w:hanging="340"/>
      </w:pPr>
      <w:rPr>
        <w:rFonts w:ascii="Calibri" w:hAnsi="Calibri"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363" w:hanging="363"/>
      </w:pPr>
      <w:rPr>
        <w:rFonts w:hint="default"/>
        <w:sz w:val="20"/>
      </w:rPr>
    </w:lvl>
    <w:lvl w:ilvl="4">
      <w:start w:val="1"/>
      <w:numFmt w:val="decimal"/>
      <w:pStyle w:val="Heading5"/>
      <w:lvlText w:val="%1.%2.%3.%4.%5."/>
      <w:lvlJc w:val="left"/>
      <w:pPr>
        <w:ind w:left="363" w:hanging="363"/>
      </w:pPr>
      <w:rPr>
        <w:rFonts w:hint="default"/>
      </w:rPr>
    </w:lvl>
    <w:lvl w:ilvl="5">
      <w:start w:val="1"/>
      <w:numFmt w:val="decimal"/>
      <w:pStyle w:val="Heading6"/>
      <w:lvlText w:val="%1.%2.%3.%4.%5.%6."/>
      <w:lvlJc w:val="left"/>
      <w:pPr>
        <w:ind w:left="363" w:hanging="363"/>
      </w:pPr>
      <w:rPr>
        <w:rFonts w:hint="default"/>
      </w:rPr>
    </w:lvl>
    <w:lvl w:ilvl="6">
      <w:start w:val="1"/>
      <w:numFmt w:val="decimal"/>
      <w:pStyle w:val="Heading7"/>
      <w:lvlText w:val="%1.%2.%3.%4.%5.%6.%7."/>
      <w:lvlJc w:val="left"/>
      <w:pPr>
        <w:ind w:left="363" w:hanging="363"/>
      </w:pPr>
      <w:rPr>
        <w:rFonts w:hint="default"/>
      </w:rPr>
    </w:lvl>
    <w:lvl w:ilvl="7">
      <w:start w:val="1"/>
      <w:numFmt w:val="decimal"/>
      <w:lvlText w:val="%1.%2.%3.%4.%5.%6.%7.%8."/>
      <w:lvlJc w:val="left"/>
      <w:pPr>
        <w:ind w:left="363" w:hanging="363"/>
      </w:pPr>
      <w:rPr>
        <w:rFonts w:hint="default"/>
      </w:rPr>
    </w:lvl>
    <w:lvl w:ilvl="8">
      <w:start w:val="1"/>
      <w:numFmt w:val="decimal"/>
      <w:pStyle w:val="Heading8"/>
      <w:lvlText w:val="%1.%2.%3.%4.%5.%6.%7.%8.%9."/>
      <w:lvlJc w:val="left"/>
      <w:pPr>
        <w:ind w:left="363" w:hanging="363"/>
      </w:pPr>
      <w:rPr>
        <w:rFonts w:hint="default"/>
      </w:rPr>
    </w:lvl>
  </w:abstractNum>
  <w:abstractNum w:abstractNumId="1" w15:restartNumberingAfterBreak="0">
    <w:nsid w:val="053B4DBF"/>
    <w:multiLevelType w:val="multilevel"/>
    <w:tmpl w:val="4AC4C808"/>
    <w:styleLink w:val="Glencoremainstyle"/>
    <w:lvl w:ilvl="0">
      <w:start w:val="1"/>
      <w:numFmt w:val="lowerLetter"/>
      <w:lvlText w:val="%1)"/>
      <w:lvlJc w:val="left"/>
      <w:pPr>
        <w:ind w:left="397" w:hanging="397"/>
      </w:pPr>
      <w:rPr>
        <w:rFonts w:asciiTheme="minorHAnsi" w:hAnsiTheme="minorHAnsi" w:hint="default"/>
        <w:sz w:val="20"/>
      </w:rPr>
    </w:lvl>
    <w:lvl w:ilvl="1">
      <w:start w:val="1"/>
      <w:numFmt w:val="lowerRoman"/>
      <w:lvlText w:val="%2. "/>
      <w:lvlJc w:val="left"/>
      <w:pPr>
        <w:ind w:left="794" w:hanging="397"/>
      </w:pPr>
      <w:rPr>
        <w:rFonts w:asciiTheme="minorHAnsi" w:hAnsiTheme="minorHAnsi" w:hint="default"/>
        <w:sz w:val="20"/>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tabs>
          <w:tab w:val="num" w:pos="9611"/>
        </w:tabs>
        <w:ind w:left="1985" w:hanging="397"/>
      </w:pPr>
      <w:rPr>
        <w:rFonts w:hint="default"/>
      </w:rPr>
    </w:lvl>
    <w:lvl w:ilvl="5">
      <w:start w:val="1"/>
      <w:numFmt w:val="lowerRoman"/>
      <w:lvlText w:val="(%6)"/>
      <w:lvlJc w:val="left"/>
      <w:pPr>
        <w:tabs>
          <w:tab w:val="num" w:pos="10008"/>
        </w:tabs>
        <w:ind w:left="2382" w:hanging="397"/>
      </w:pPr>
      <w:rPr>
        <w:rFonts w:hint="default"/>
      </w:rPr>
    </w:lvl>
    <w:lvl w:ilvl="6">
      <w:start w:val="1"/>
      <w:numFmt w:val="decimal"/>
      <w:lvlText w:val="%7."/>
      <w:lvlJc w:val="left"/>
      <w:pPr>
        <w:tabs>
          <w:tab w:val="num" w:pos="10405"/>
        </w:tabs>
        <w:ind w:left="2779" w:hanging="397"/>
      </w:pPr>
      <w:rPr>
        <w:rFonts w:hint="default"/>
      </w:rPr>
    </w:lvl>
    <w:lvl w:ilvl="7">
      <w:start w:val="1"/>
      <w:numFmt w:val="lowerLetter"/>
      <w:lvlText w:val="%8."/>
      <w:lvlJc w:val="left"/>
      <w:pPr>
        <w:tabs>
          <w:tab w:val="num" w:pos="10802"/>
        </w:tabs>
        <w:ind w:left="3176" w:hanging="397"/>
      </w:pPr>
      <w:rPr>
        <w:rFonts w:hint="default"/>
      </w:rPr>
    </w:lvl>
    <w:lvl w:ilvl="8">
      <w:start w:val="1"/>
      <w:numFmt w:val="lowerRoman"/>
      <w:lvlText w:val="%9."/>
      <w:lvlJc w:val="left"/>
      <w:pPr>
        <w:tabs>
          <w:tab w:val="num" w:pos="11199"/>
        </w:tabs>
        <w:ind w:left="3573" w:hanging="397"/>
      </w:pPr>
      <w:rPr>
        <w:rFonts w:hint="default"/>
      </w:rPr>
    </w:lvl>
  </w:abstractNum>
  <w:abstractNum w:abstractNumId="2" w15:restartNumberingAfterBreak="0">
    <w:nsid w:val="347705A2"/>
    <w:multiLevelType w:val="hybridMultilevel"/>
    <w:tmpl w:val="DDCEBE4C"/>
    <w:lvl w:ilvl="0" w:tplc="EC868050">
      <w:start w:val="1"/>
      <w:numFmt w:val="bullet"/>
      <w:pStyle w:val="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8F7402"/>
    <w:multiLevelType w:val="hybridMultilevel"/>
    <w:tmpl w:val="FBEAED1E"/>
    <w:lvl w:ilvl="0" w:tplc="4B80BCCE">
      <w:start w:val="1"/>
      <w:numFmt w:val="bullet"/>
      <w:pStyle w:val="Bodycheckbox"/>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BC78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7F10C11"/>
    <w:multiLevelType w:val="hybridMultilevel"/>
    <w:tmpl w:val="246ED624"/>
    <w:lvl w:ilvl="0" w:tplc="CF6AA090">
      <w:start w:val="1"/>
      <w:numFmt w:val="bullet"/>
      <w:pStyle w:val="BodyFHP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DB37E8"/>
    <w:multiLevelType w:val="singleLevel"/>
    <w:tmpl w:val="63D44060"/>
    <w:lvl w:ilvl="0">
      <w:start w:val="1"/>
      <w:numFmt w:val="bullet"/>
      <w:pStyle w:val="ListBullet"/>
      <w:lvlText w:val=""/>
      <w:lvlJc w:val="left"/>
      <w:pPr>
        <w:tabs>
          <w:tab w:val="num" w:pos="2835"/>
        </w:tabs>
        <w:ind w:left="2835" w:hanging="709"/>
      </w:pPr>
      <w:rPr>
        <w:rFonts w:ascii="Symbol" w:hAnsi="Symbol" w:hint="default"/>
        <w:sz w:val="10"/>
      </w:rPr>
    </w:lvl>
  </w:abstractNum>
  <w:num w:numId="1">
    <w:abstractNumId w:val="4"/>
  </w:num>
  <w:num w:numId="2">
    <w:abstractNumId w:val="0"/>
  </w:num>
  <w:num w:numId="3">
    <w:abstractNumId w:val="6"/>
  </w:num>
  <w:num w:numId="4">
    <w:abstractNumId w:val="4"/>
  </w:num>
  <w:num w:numId="5">
    <w:abstractNumId w:val="5"/>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3"/>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wQ8SiG2v/FPOzYr+81Eghsl6sAnNTwJaovk2fGKNCveCc7fLsnBNYTnB+zpZionJ+muqMr0SREGoXBiBAgxEtw==" w:salt="3a7KBxU3Y5eM66IxxkknSA=="/>
  <w:defaultTabStop w:val="397"/>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7C"/>
    <w:rsid w:val="00007CAF"/>
    <w:rsid w:val="000102A4"/>
    <w:rsid w:val="000109ED"/>
    <w:rsid w:val="0001429E"/>
    <w:rsid w:val="00015237"/>
    <w:rsid w:val="00020111"/>
    <w:rsid w:val="000205EB"/>
    <w:rsid w:val="00023D4E"/>
    <w:rsid w:val="000314CE"/>
    <w:rsid w:val="00031D31"/>
    <w:rsid w:val="00032182"/>
    <w:rsid w:val="00034397"/>
    <w:rsid w:val="00034437"/>
    <w:rsid w:val="000350A3"/>
    <w:rsid w:val="000401B3"/>
    <w:rsid w:val="0004164A"/>
    <w:rsid w:val="00041EBE"/>
    <w:rsid w:val="000425C3"/>
    <w:rsid w:val="00046410"/>
    <w:rsid w:val="000500D7"/>
    <w:rsid w:val="000531D5"/>
    <w:rsid w:val="00053EDF"/>
    <w:rsid w:val="00060F0C"/>
    <w:rsid w:val="00062ED2"/>
    <w:rsid w:val="00063967"/>
    <w:rsid w:val="00064038"/>
    <w:rsid w:val="000734CE"/>
    <w:rsid w:val="00075FF9"/>
    <w:rsid w:val="00084205"/>
    <w:rsid w:val="000851D2"/>
    <w:rsid w:val="00085B5C"/>
    <w:rsid w:val="00085F53"/>
    <w:rsid w:val="0009069F"/>
    <w:rsid w:val="00096022"/>
    <w:rsid w:val="00097C96"/>
    <w:rsid w:val="000A0034"/>
    <w:rsid w:val="000A0B6C"/>
    <w:rsid w:val="000A3063"/>
    <w:rsid w:val="000A4D1E"/>
    <w:rsid w:val="000A782E"/>
    <w:rsid w:val="000B6818"/>
    <w:rsid w:val="000C2179"/>
    <w:rsid w:val="000C35D2"/>
    <w:rsid w:val="000C7A72"/>
    <w:rsid w:val="000D2101"/>
    <w:rsid w:val="000D6EBD"/>
    <w:rsid w:val="000E0828"/>
    <w:rsid w:val="000E0FE1"/>
    <w:rsid w:val="000E72B0"/>
    <w:rsid w:val="000F64EB"/>
    <w:rsid w:val="000F6BC1"/>
    <w:rsid w:val="000F7CE5"/>
    <w:rsid w:val="00100D9A"/>
    <w:rsid w:val="00107132"/>
    <w:rsid w:val="00127081"/>
    <w:rsid w:val="00136725"/>
    <w:rsid w:val="00143829"/>
    <w:rsid w:val="0014621C"/>
    <w:rsid w:val="00151231"/>
    <w:rsid w:val="00151858"/>
    <w:rsid w:val="00151896"/>
    <w:rsid w:val="00152208"/>
    <w:rsid w:val="0015337F"/>
    <w:rsid w:val="0015469E"/>
    <w:rsid w:val="001555E1"/>
    <w:rsid w:val="00156BD5"/>
    <w:rsid w:val="00157E26"/>
    <w:rsid w:val="0016180E"/>
    <w:rsid w:val="00167D08"/>
    <w:rsid w:val="00167E35"/>
    <w:rsid w:val="00171625"/>
    <w:rsid w:val="001732BA"/>
    <w:rsid w:val="00174584"/>
    <w:rsid w:val="001774FF"/>
    <w:rsid w:val="001838A1"/>
    <w:rsid w:val="00191E2D"/>
    <w:rsid w:val="001925F0"/>
    <w:rsid w:val="001954A3"/>
    <w:rsid w:val="001956D4"/>
    <w:rsid w:val="001A45A3"/>
    <w:rsid w:val="001A4E08"/>
    <w:rsid w:val="001A6C5E"/>
    <w:rsid w:val="001B0330"/>
    <w:rsid w:val="001B28E2"/>
    <w:rsid w:val="001B6116"/>
    <w:rsid w:val="001B7245"/>
    <w:rsid w:val="001B7C4D"/>
    <w:rsid w:val="001C20FA"/>
    <w:rsid w:val="001C2117"/>
    <w:rsid w:val="001C792F"/>
    <w:rsid w:val="001C7A23"/>
    <w:rsid w:val="001D2085"/>
    <w:rsid w:val="001D22B2"/>
    <w:rsid w:val="001D24B3"/>
    <w:rsid w:val="001D3007"/>
    <w:rsid w:val="001D3E11"/>
    <w:rsid w:val="001E0AEF"/>
    <w:rsid w:val="001E0DC7"/>
    <w:rsid w:val="001E1B6F"/>
    <w:rsid w:val="001E1B84"/>
    <w:rsid w:val="001E2802"/>
    <w:rsid w:val="001E282C"/>
    <w:rsid w:val="00200ADE"/>
    <w:rsid w:val="00200EFB"/>
    <w:rsid w:val="0020453B"/>
    <w:rsid w:val="00205EF4"/>
    <w:rsid w:val="002061AA"/>
    <w:rsid w:val="00212B51"/>
    <w:rsid w:val="00215D7E"/>
    <w:rsid w:val="00217085"/>
    <w:rsid w:val="00220245"/>
    <w:rsid w:val="0022078B"/>
    <w:rsid w:val="00224057"/>
    <w:rsid w:val="0022614C"/>
    <w:rsid w:val="00226ECF"/>
    <w:rsid w:val="00235D8A"/>
    <w:rsid w:val="002363C3"/>
    <w:rsid w:val="00240254"/>
    <w:rsid w:val="00245D10"/>
    <w:rsid w:val="00245D18"/>
    <w:rsid w:val="00247038"/>
    <w:rsid w:val="0025249C"/>
    <w:rsid w:val="002604D7"/>
    <w:rsid w:val="00260FD1"/>
    <w:rsid w:val="002661A1"/>
    <w:rsid w:val="00267EBC"/>
    <w:rsid w:val="00272B26"/>
    <w:rsid w:val="00272DDC"/>
    <w:rsid w:val="00273CF7"/>
    <w:rsid w:val="0027650C"/>
    <w:rsid w:val="0028091F"/>
    <w:rsid w:val="00281450"/>
    <w:rsid w:val="002903F5"/>
    <w:rsid w:val="00292628"/>
    <w:rsid w:val="002930E2"/>
    <w:rsid w:val="00297261"/>
    <w:rsid w:val="002A3BC0"/>
    <w:rsid w:val="002A5560"/>
    <w:rsid w:val="002B1BB5"/>
    <w:rsid w:val="002B4EAC"/>
    <w:rsid w:val="002B4FA3"/>
    <w:rsid w:val="002B59A7"/>
    <w:rsid w:val="002B5FE2"/>
    <w:rsid w:val="002B652C"/>
    <w:rsid w:val="002B77CC"/>
    <w:rsid w:val="002C15AC"/>
    <w:rsid w:val="002C1FDD"/>
    <w:rsid w:val="002C5B2B"/>
    <w:rsid w:val="002C6163"/>
    <w:rsid w:val="002D2251"/>
    <w:rsid w:val="002D402B"/>
    <w:rsid w:val="002D6BB2"/>
    <w:rsid w:val="002E28F1"/>
    <w:rsid w:val="002E4B7A"/>
    <w:rsid w:val="002E612C"/>
    <w:rsid w:val="002F229E"/>
    <w:rsid w:val="002F3844"/>
    <w:rsid w:val="002F7AB9"/>
    <w:rsid w:val="00300CD7"/>
    <w:rsid w:val="00301413"/>
    <w:rsid w:val="00311C4D"/>
    <w:rsid w:val="003159CC"/>
    <w:rsid w:val="00317004"/>
    <w:rsid w:val="00317108"/>
    <w:rsid w:val="003227F7"/>
    <w:rsid w:val="0032429F"/>
    <w:rsid w:val="003258FC"/>
    <w:rsid w:val="003321B8"/>
    <w:rsid w:val="00332EC6"/>
    <w:rsid w:val="00335F01"/>
    <w:rsid w:val="00337B9D"/>
    <w:rsid w:val="00347E95"/>
    <w:rsid w:val="00355032"/>
    <w:rsid w:val="00355CF7"/>
    <w:rsid w:val="00357B80"/>
    <w:rsid w:val="00357E9D"/>
    <w:rsid w:val="0036085D"/>
    <w:rsid w:val="00361674"/>
    <w:rsid w:val="0036307C"/>
    <w:rsid w:val="00373662"/>
    <w:rsid w:val="00373A60"/>
    <w:rsid w:val="003752BB"/>
    <w:rsid w:val="003761AB"/>
    <w:rsid w:val="00376302"/>
    <w:rsid w:val="00376F3F"/>
    <w:rsid w:val="00381EB4"/>
    <w:rsid w:val="00390D29"/>
    <w:rsid w:val="00393597"/>
    <w:rsid w:val="0039484F"/>
    <w:rsid w:val="00394F8E"/>
    <w:rsid w:val="00395D57"/>
    <w:rsid w:val="00396517"/>
    <w:rsid w:val="0039678F"/>
    <w:rsid w:val="003974D3"/>
    <w:rsid w:val="003A0E00"/>
    <w:rsid w:val="003A39C0"/>
    <w:rsid w:val="003C07F4"/>
    <w:rsid w:val="003C226C"/>
    <w:rsid w:val="003D01E8"/>
    <w:rsid w:val="003E1051"/>
    <w:rsid w:val="003E7324"/>
    <w:rsid w:val="003F3759"/>
    <w:rsid w:val="004022F7"/>
    <w:rsid w:val="00402B26"/>
    <w:rsid w:val="00403538"/>
    <w:rsid w:val="00403FEF"/>
    <w:rsid w:val="00404671"/>
    <w:rsid w:val="00416624"/>
    <w:rsid w:val="00416ECF"/>
    <w:rsid w:val="0041730F"/>
    <w:rsid w:val="00420E1B"/>
    <w:rsid w:val="00421E8E"/>
    <w:rsid w:val="00422C4F"/>
    <w:rsid w:val="00423315"/>
    <w:rsid w:val="004257E5"/>
    <w:rsid w:val="00425A21"/>
    <w:rsid w:val="0043263F"/>
    <w:rsid w:val="00437F49"/>
    <w:rsid w:val="004403F4"/>
    <w:rsid w:val="004412CD"/>
    <w:rsid w:val="00445359"/>
    <w:rsid w:val="00446985"/>
    <w:rsid w:val="00461B78"/>
    <w:rsid w:val="0046376F"/>
    <w:rsid w:val="00464060"/>
    <w:rsid w:val="00465057"/>
    <w:rsid w:val="00471BC8"/>
    <w:rsid w:val="004730E8"/>
    <w:rsid w:val="004745A1"/>
    <w:rsid w:val="004750C9"/>
    <w:rsid w:val="00484EDE"/>
    <w:rsid w:val="0048661F"/>
    <w:rsid w:val="004867B0"/>
    <w:rsid w:val="00487C28"/>
    <w:rsid w:val="00491E26"/>
    <w:rsid w:val="004A0D17"/>
    <w:rsid w:val="004A0E71"/>
    <w:rsid w:val="004A16B0"/>
    <w:rsid w:val="004A18E6"/>
    <w:rsid w:val="004A23E0"/>
    <w:rsid w:val="004A301D"/>
    <w:rsid w:val="004A4546"/>
    <w:rsid w:val="004A4C4D"/>
    <w:rsid w:val="004A52FD"/>
    <w:rsid w:val="004B4675"/>
    <w:rsid w:val="004B6F51"/>
    <w:rsid w:val="004C244A"/>
    <w:rsid w:val="004C6680"/>
    <w:rsid w:val="004D0AB0"/>
    <w:rsid w:val="004D1472"/>
    <w:rsid w:val="004D21AD"/>
    <w:rsid w:val="004D22C5"/>
    <w:rsid w:val="004E36E1"/>
    <w:rsid w:val="004E584E"/>
    <w:rsid w:val="004E7081"/>
    <w:rsid w:val="004F111D"/>
    <w:rsid w:val="005001F0"/>
    <w:rsid w:val="005018E6"/>
    <w:rsid w:val="00502971"/>
    <w:rsid w:val="00503B89"/>
    <w:rsid w:val="00503DEA"/>
    <w:rsid w:val="005065A3"/>
    <w:rsid w:val="00515925"/>
    <w:rsid w:val="00515D1F"/>
    <w:rsid w:val="00521B07"/>
    <w:rsid w:val="00525B73"/>
    <w:rsid w:val="00534233"/>
    <w:rsid w:val="0053601B"/>
    <w:rsid w:val="0054000A"/>
    <w:rsid w:val="0054090C"/>
    <w:rsid w:val="00540B1C"/>
    <w:rsid w:val="00550FA7"/>
    <w:rsid w:val="00551DEB"/>
    <w:rsid w:val="00552CA6"/>
    <w:rsid w:val="00554CF7"/>
    <w:rsid w:val="00555CC4"/>
    <w:rsid w:val="00560DED"/>
    <w:rsid w:val="0056208F"/>
    <w:rsid w:val="0056252D"/>
    <w:rsid w:val="0056591C"/>
    <w:rsid w:val="00567D9A"/>
    <w:rsid w:val="00567FAD"/>
    <w:rsid w:val="0057295D"/>
    <w:rsid w:val="005847CC"/>
    <w:rsid w:val="00587F3E"/>
    <w:rsid w:val="0059112D"/>
    <w:rsid w:val="00591517"/>
    <w:rsid w:val="005956B8"/>
    <w:rsid w:val="00595B47"/>
    <w:rsid w:val="005A0BD9"/>
    <w:rsid w:val="005A2A42"/>
    <w:rsid w:val="005A7894"/>
    <w:rsid w:val="005B374D"/>
    <w:rsid w:val="005B4E44"/>
    <w:rsid w:val="005B53C2"/>
    <w:rsid w:val="005B7644"/>
    <w:rsid w:val="005C0583"/>
    <w:rsid w:val="005C37B1"/>
    <w:rsid w:val="005C519B"/>
    <w:rsid w:val="005D205D"/>
    <w:rsid w:val="005D49A5"/>
    <w:rsid w:val="005D5B05"/>
    <w:rsid w:val="005D674F"/>
    <w:rsid w:val="005E2771"/>
    <w:rsid w:val="005E4D3A"/>
    <w:rsid w:val="005E6D0B"/>
    <w:rsid w:val="005F56D9"/>
    <w:rsid w:val="005F78FF"/>
    <w:rsid w:val="00600B7C"/>
    <w:rsid w:val="006108FE"/>
    <w:rsid w:val="00610D2B"/>
    <w:rsid w:val="00614CD6"/>
    <w:rsid w:val="00615DBA"/>
    <w:rsid w:val="00616B39"/>
    <w:rsid w:val="00616CAF"/>
    <w:rsid w:val="0062079C"/>
    <w:rsid w:val="006243B2"/>
    <w:rsid w:val="006249CC"/>
    <w:rsid w:val="00625B55"/>
    <w:rsid w:val="00626307"/>
    <w:rsid w:val="00631DF5"/>
    <w:rsid w:val="00645163"/>
    <w:rsid w:val="00645D9C"/>
    <w:rsid w:val="00650174"/>
    <w:rsid w:val="00650501"/>
    <w:rsid w:val="00651354"/>
    <w:rsid w:val="00654C80"/>
    <w:rsid w:val="0066178C"/>
    <w:rsid w:val="00665BA1"/>
    <w:rsid w:val="00667C0D"/>
    <w:rsid w:val="0067607A"/>
    <w:rsid w:val="00676089"/>
    <w:rsid w:val="00681740"/>
    <w:rsid w:val="00683286"/>
    <w:rsid w:val="00684748"/>
    <w:rsid w:val="00685FBE"/>
    <w:rsid w:val="00696FB0"/>
    <w:rsid w:val="006A0F65"/>
    <w:rsid w:val="006A1B68"/>
    <w:rsid w:val="006B0E97"/>
    <w:rsid w:val="006B1B20"/>
    <w:rsid w:val="006B5256"/>
    <w:rsid w:val="006B5834"/>
    <w:rsid w:val="006C6A91"/>
    <w:rsid w:val="006C798C"/>
    <w:rsid w:val="006D0536"/>
    <w:rsid w:val="006D1F07"/>
    <w:rsid w:val="006D56BD"/>
    <w:rsid w:val="006D5869"/>
    <w:rsid w:val="006E0A5F"/>
    <w:rsid w:val="006E63CB"/>
    <w:rsid w:val="006F2BEF"/>
    <w:rsid w:val="00710E3B"/>
    <w:rsid w:val="00711CF4"/>
    <w:rsid w:val="00715AE3"/>
    <w:rsid w:val="00715FBD"/>
    <w:rsid w:val="007207BF"/>
    <w:rsid w:val="00734DAF"/>
    <w:rsid w:val="00735B0B"/>
    <w:rsid w:val="00735DF6"/>
    <w:rsid w:val="00736848"/>
    <w:rsid w:val="00737B7B"/>
    <w:rsid w:val="00741997"/>
    <w:rsid w:val="00745D21"/>
    <w:rsid w:val="007501A9"/>
    <w:rsid w:val="00751BC2"/>
    <w:rsid w:val="00752FED"/>
    <w:rsid w:val="0075468B"/>
    <w:rsid w:val="00757491"/>
    <w:rsid w:val="00760CE8"/>
    <w:rsid w:val="00761FB7"/>
    <w:rsid w:val="0076291C"/>
    <w:rsid w:val="00766D84"/>
    <w:rsid w:val="00766E4B"/>
    <w:rsid w:val="00767EAB"/>
    <w:rsid w:val="00771C5C"/>
    <w:rsid w:val="00774954"/>
    <w:rsid w:val="00775EB4"/>
    <w:rsid w:val="00783055"/>
    <w:rsid w:val="007850F3"/>
    <w:rsid w:val="00786698"/>
    <w:rsid w:val="007934CB"/>
    <w:rsid w:val="00796847"/>
    <w:rsid w:val="007A0683"/>
    <w:rsid w:val="007A1672"/>
    <w:rsid w:val="007A1733"/>
    <w:rsid w:val="007A2CDD"/>
    <w:rsid w:val="007A5A5A"/>
    <w:rsid w:val="007A5D6D"/>
    <w:rsid w:val="007A7475"/>
    <w:rsid w:val="007B5290"/>
    <w:rsid w:val="007B72B8"/>
    <w:rsid w:val="007C0219"/>
    <w:rsid w:val="007C3863"/>
    <w:rsid w:val="007C3A2F"/>
    <w:rsid w:val="007C7DB8"/>
    <w:rsid w:val="007D3BB3"/>
    <w:rsid w:val="007E0EA7"/>
    <w:rsid w:val="007E1682"/>
    <w:rsid w:val="007E1FD3"/>
    <w:rsid w:val="007E2153"/>
    <w:rsid w:val="007E27A0"/>
    <w:rsid w:val="007E28D2"/>
    <w:rsid w:val="007E5892"/>
    <w:rsid w:val="007E73CB"/>
    <w:rsid w:val="007F1F7B"/>
    <w:rsid w:val="007F2716"/>
    <w:rsid w:val="007F4607"/>
    <w:rsid w:val="007F5F4B"/>
    <w:rsid w:val="007F60E2"/>
    <w:rsid w:val="007F70FB"/>
    <w:rsid w:val="007F79DA"/>
    <w:rsid w:val="007F7C12"/>
    <w:rsid w:val="0080033C"/>
    <w:rsid w:val="00800C32"/>
    <w:rsid w:val="0080305E"/>
    <w:rsid w:val="008058BE"/>
    <w:rsid w:val="008060F6"/>
    <w:rsid w:val="008122B7"/>
    <w:rsid w:val="008149B1"/>
    <w:rsid w:val="00815023"/>
    <w:rsid w:val="00815431"/>
    <w:rsid w:val="008159A6"/>
    <w:rsid w:val="00817E6A"/>
    <w:rsid w:val="00817FBC"/>
    <w:rsid w:val="0082042C"/>
    <w:rsid w:val="00825D0D"/>
    <w:rsid w:val="00832A98"/>
    <w:rsid w:val="0083512A"/>
    <w:rsid w:val="00842761"/>
    <w:rsid w:val="008430AB"/>
    <w:rsid w:val="00843C44"/>
    <w:rsid w:val="008440B6"/>
    <w:rsid w:val="00844D88"/>
    <w:rsid w:val="00847EAB"/>
    <w:rsid w:val="00850441"/>
    <w:rsid w:val="0085066F"/>
    <w:rsid w:val="008506E1"/>
    <w:rsid w:val="0085221E"/>
    <w:rsid w:val="00853C80"/>
    <w:rsid w:val="00863CF8"/>
    <w:rsid w:val="00867B2B"/>
    <w:rsid w:val="00873236"/>
    <w:rsid w:val="008754A0"/>
    <w:rsid w:val="00875783"/>
    <w:rsid w:val="00875F96"/>
    <w:rsid w:val="00883313"/>
    <w:rsid w:val="0088711E"/>
    <w:rsid w:val="008874C5"/>
    <w:rsid w:val="00892B4B"/>
    <w:rsid w:val="00893FC0"/>
    <w:rsid w:val="00895456"/>
    <w:rsid w:val="00895498"/>
    <w:rsid w:val="008A287D"/>
    <w:rsid w:val="008A3ACF"/>
    <w:rsid w:val="008A3E52"/>
    <w:rsid w:val="008A6608"/>
    <w:rsid w:val="008B031C"/>
    <w:rsid w:val="008B2A75"/>
    <w:rsid w:val="008B3D12"/>
    <w:rsid w:val="008B3E1E"/>
    <w:rsid w:val="008B4289"/>
    <w:rsid w:val="008B4E83"/>
    <w:rsid w:val="008B4E97"/>
    <w:rsid w:val="008C63D7"/>
    <w:rsid w:val="008C742D"/>
    <w:rsid w:val="008D2C64"/>
    <w:rsid w:val="008D34E7"/>
    <w:rsid w:val="008D375B"/>
    <w:rsid w:val="008D37C0"/>
    <w:rsid w:val="008D5E7E"/>
    <w:rsid w:val="008E1DE3"/>
    <w:rsid w:val="008E21F9"/>
    <w:rsid w:val="008E275D"/>
    <w:rsid w:val="008E287C"/>
    <w:rsid w:val="008E5671"/>
    <w:rsid w:val="008F1A1E"/>
    <w:rsid w:val="008F2583"/>
    <w:rsid w:val="008F3D2F"/>
    <w:rsid w:val="008F4729"/>
    <w:rsid w:val="008F5BFB"/>
    <w:rsid w:val="008F7F7B"/>
    <w:rsid w:val="009004CF"/>
    <w:rsid w:val="00901D48"/>
    <w:rsid w:val="009027AC"/>
    <w:rsid w:val="009034DC"/>
    <w:rsid w:val="009042F9"/>
    <w:rsid w:val="009047D4"/>
    <w:rsid w:val="009052FB"/>
    <w:rsid w:val="009054BE"/>
    <w:rsid w:val="00913B71"/>
    <w:rsid w:val="0091525D"/>
    <w:rsid w:val="00921C3B"/>
    <w:rsid w:val="0092227F"/>
    <w:rsid w:val="009229CE"/>
    <w:rsid w:val="00940CFE"/>
    <w:rsid w:val="00940E42"/>
    <w:rsid w:val="0094521C"/>
    <w:rsid w:val="00945236"/>
    <w:rsid w:val="009467D3"/>
    <w:rsid w:val="009514FD"/>
    <w:rsid w:val="00952C50"/>
    <w:rsid w:val="009544AA"/>
    <w:rsid w:val="009552F1"/>
    <w:rsid w:val="00957215"/>
    <w:rsid w:val="009626D3"/>
    <w:rsid w:val="009671C1"/>
    <w:rsid w:val="009728DE"/>
    <w:rsid w:val="009735F7"/>
    <w:rsid w:val="009750DD"/>
    <w:rsid w:val="00975C10"/>
    <w:rsid w:val="00981749"/>
    <w:rsid w:val="00981A7C"/>
    <w:rsid w:val="009846B2"/>
    <w:rsid w:val="00991B4F"/>
    <w:rsid w:val="0099592D"/>
    <w:rsid w:val="00995C73"/>
    <w:rsid w:val="009A0621"/>
    <w:rsid w:val="009A19EF"/>
    <w:rsid w:val="009A3B9F"/>
    <w:rsid w:val="009A74C1"/>
    <w:rsid w:val="009B02C9"/>
    <w:rsid w:val="009B1929"/>
    <w:rsid w:val="009B2C8C"/>
    <w:rsid w:val="009B61A9"/>
    <w:rsid w:val="009B7FF8"/>
    <w:rsid w:val="009C16B3"/>
    <w:rsid w:val="009C3557"/>
    <w:rsid w:val="009C3B31"/>
    <w:rsid w:val="009C6BE2"/>
    <w:rsid w:val="009D2A65"/>
    <w:rsid w:val="009D2D62"/>
    <w:rsid w:val="009D61A1"/>
    <w:rsid w:val="009E2E12"/>
    <w:rsid w:val="009E2FCF"/>
    <w:rsid w:val="009E3F48"/>
    <w:rsid w:val="009E4703"/>
    <w:rsid w:val="009F1A39"/>
    <w:rsid w:val="009F241A"/>
    <w:rsid w:val="00A00587"/>
    <w:rsid w:val="00A03809"/>
    <w:rsid w:val="00A05B2C"/>
    <w:rsid w:val="00A06919"/>
    <w:rsid w:val="00A11067"/>
    <w:rsid w:val="00A21673"/>
    <w:rsid w:val="00A24634"/>
    <w:rsid w:val="00A25B65"/>
    <w:rsid w:val="00A27817"/>
    <w:rsid w:val="00A37506"/>
    <w:rsid w:val="00A406A5"/>
    <w:rsid w:val="00A40F3C"/>
    <w:rsid w:val="00A415CF"/>
    <w:rsid w:val="00A42CCC"/>
    <w:rsid w:val="00A44B04"/>
    <w:rsid w:val="00A5531C"/>
    <w:rsid w:val="00A57B99"/>
    <w:rsid w:val="00A63587"/>
    <w:rsid w:val="00A708CA"/>
    <w:rsid w:val="00A720E6"/>
    <w:rsid w:val="00A77B34"/>
    <w:rsid w:val="00A81C51"/>
    <w:rsid w:val="00A844B0"/>
    <w:rsid w:val="00A86AA1"/>
    <w:rsid w:val="00A90B31"/>
    <w:rsid w:val="00A94048"/>
    <w:rsid w:val="00A965D7"/>
    <w:rsid w:val="00AA510C"/>
    <w:rsid w:val="00AC2254"/>
    <w:rsid w:val="00AC49C0"/>
    <w:rsid w:val="00AD09FB"/>
    <w:rsid w:val="00AD1F70"/>
    <w:rsid w:val="00AD3505"/>
    <w:rsid w:val="00AD6B6B"/>
    <w:rsid w:val="00AD6BD8"/>
    <w:rsid w:val="00AE0B6F"/>
    <w:rsid w:val="00AE14B9"/>
    <w:rsid w:val="00AE1F37"/>
    <w:rsid w:val="00AE3AB7"/>
    <w:rsid w:val="00AE6EE3"/>
    <w:rsid w:val="00AF39B1"/>
    <w:rsid w:val="00AF6748"/>
    <w:rsid w:val="00AF77E6"/>
    <w:rsid w:val="00B0544F"/>
    <w:rsid w:val="00B05486"/>
    <w:rsid w:val="00B07B6F"/>
    <w:rsid w:val="00B07FB8"/>
    <w:rsid w:val="00B1025F"/>
    <w:rsid w:val="00B12964"/>
    <w:rsid w:val="00B17F1B"/>
    <w:rsid w:val="00B21361"/>
    <w:rsid w:val="00B21E9E"/>
    <w:rsid w:val="00B2288F"/>
    <w:rsid w:val="00B25AB7"/>
    <w:rsid w:val="00B31E06"/>
    <w:rsid w:val="00B404AD"/>
    <w:rsid w:val="00B4085E"/>
    <w:rsid w:val="00B44F45"/>
    <w:rsid w:val="00B47999"/>
    <w:rsid w:val="00B52DFD"/>
    <w:rsid w:val="00B52F9D"/>
    <w:rsid w:val="00B55315"/>
    <w:rsid w:val="00B56418"/>
    <w:rsid w:val="00B57706"/>
    <w:rsid w:val="00B62BFE"/>
    <w:rsid w:val="00B63062"/>
    <w:rsid w:val="00B631ED"/>
    <w:rsid w:val="00B63BCD"/>
    <w:rsid w:val="00B66673"/>
    <w:rsid w:val="00B6738B"/>
    <w:rsid w:val="00B730B4"/>
    <w:rsid w:val="00B7756A"/>
    <w:rsid w:val="00B8013D"/>
    <w:rsid w:val="00B82EC4"/>
    <w:rsid w:val="00B83072"/>
    <w:rsid w:val="00B84F2A"/>
    <w:rsid w:val="00B901E2"/>
    <w:rsid w:val="00B9699E"/>
    <w:rsid w:val="00B96FA5"/>
    <w:rsid w:val="00BA0476"/>
    <w:rsid w:val="00BA04D2"/>
    <w:rsid w:val="00BA161A"/>
    <w:rsid w:val="00BA4EC2"/>
    <w:rsid w:val="00BA5378"/>
    <w:rsid w:val="00BA7462"/>
    <w:rsid w:val="00BB1FE7"/>
    <w:rsid w:val="00BB2550"/>
    <w:rsid w:val="00BB306F"/>
    <w:rsid w:val="00BB341C"/>
    <w:rsid w:val="00BB349F"/>
    <w:rsid w:val="00BB4578"/>
    <w:rsid w:val="00BB6505"/>
    <w:rsid w:val="00BC1D2D"/>
    <w:rsid w:val="00BC309F"/>
    <w:rsid w:val="00BC5186"/>
    <w:rsid w:val="00BC7191"/>
    <w:rsid w:val="00BC7205"/>
    <w:rsid w:val="00BF1B1E"/>
    <w:rsid w:val="00BF28DD"/>
    <w:rsid w:val="00BF466D"/>
    <w:rsid w:val="00BF609B"/>
    <w:rsid w:val="00C0010C"/>
    <w:rsid w:val="00C0233F"/>
    <w:rsid w:val="00C02B67"/>
    <w:rsid w:val="00C03FE0"/>
    <w:rsid w:val="00C12F02"/>
    <w:rsid w:val="00C13EDD"/>
    <w:rsid w:val="00C173A9"/>
    <w:rsid w:val="00C17F68"/>
    <w:rsid w:val="00C203D2"/>
    <w:rsid w:val="00C20C5B"/>
    <w:rsid w:val="00C23947"/>
    <w:rsid w:val="00C24800"/>
    <w:rsid w:val="00C255A4"/>
    <w:rsid w:val="00C26598"/>
    <w:rsid w:val="00C34AE6"/>
    <w:rsid w:val="00C363E0"/>
    <w:rsid w:val="00C36E1B"/>
    <w:rsid w:val="00C40737"/>
    <w:rsid w:val="00C4096F"/>
    <w:rsid w:val="00C41039"/>
    <w:rsid w:val="00C43467"/>
    <w:rsid w:val="00C520F5"/>
    <w:rsid w:val="00C52876"/>
    <w:rsid w:val="00C53C90"/>
    <w:rsid w:val="00C57567"/>
    <w:rsid w:val="00C61D51"/>
    <w:rsid w:val="00C6234E"/>
    <w:rsid w:val="00C7195B"/>
    <w:rsid w:val="00C736F8"/>
    <w:rsid w:val="00C7611B"/>
    <w:rsid w:val="00C807B1"/>
    <w:rsid w:val="00C80E78"/>
    <w:rsid w:val="00C8691D"/>
    <w:rsid w:val="00C9047E"/>
    <w:rsid w:val="00CA2CBF"/>
    <w:rsid w:val="00CA58F5"/>
    <w:rsid w:val="00CB0730"/>
    <w:rsid w:val="00CB0A5D"/>
    <w:rsid w:val="00CB6305"/>
    <w:rsid w:val="00CC10A7"/>
    <w:rsid w:val="00CC589E"/>
    <w:rsid w:val="00CC6A30"/>
    <w:rsid w:val="00CC73A9"/>
    <w:rsid w:val="00CC7681"/>
    <w:rsid w:val="00CD02E7"/>
    <w:rsid w:val="00CD2C74"/>
    <w:rsid w:val="00CD2F97"/>
    <w:rsid w:val="00CD3AA2"/>
    <w:rsid w:val="00CD500E"/>
    <w:rsid w:val="00CD60C5"/>
    <w:rsid w:val="00CE0227"/>
    <w:rsid w:val="00CE3AF6"/>
    <w:rsid w:val="00CE7001"/>
    <w:rsid w:val="00CE76D1"/>
    <w:rsid w:val="00CF4ED6"/>
    <w:rsid w:val="00CF7806"/>
    <w:rsid w:val="00D04E90"/>
    <w:rsid w:val="00D06869"/>
    <w:rsid w:val="00D100DF"/>
    <w:rsid w:val="00D1130C"/>
    <w:rsid w:val="00D1637C"/>
    <w:rsid w:val="00D21DD4"/>
    <w:rsid w:val="00D22A6E"/>
    <w:rsid w:val="00D2306F"/>
    <w:rsid w:val="00D25F99"/>
    <w:rsid w:val="00D33E70"/>
    <w:rsid w:val="00D4016D"/>
    <w:rsid w:val="00D42CC3"/>
    <w:rsid w:val="00D5040F"/>
    <w:rsid w:val="00D5081B"/>
    <w:rsid w:val="00D50E58"/>
    <w:rsid w:val="00D52EAB"/>
    <w:rsid w:val="00D54AF1"/>
    <w:rsid w:val="00D5705F"/>
    <w:rsid w:val="00D602F6"/>
    <w:rsid w:val="00D60E26"/>
    <w:rsid w:val="00D61CBD"/>
    <w:rsid w:val="00D61EB4"/>
    <w:rsid w:val="00D628FC"/>
    <w:rsid w:val="00D678E9"/>
    <w:rsid w:val="00D67B22"/>
    <w:rsid w:val="00D70F40"/>
    <w:rsid w:val="00D711BC"/>
    <w:rsid w:val="00D717AE"/>
    <w:rsid w:val="00D71C0B"/>
    <w:rsid w:val="00D7209A"/>
    <w:rsid w:val="00D73960"/>
    <w:rsid w:val="00D73DEB"/>
    <w:rsid w:val="00D75311"/>
    <w:rsid w:val="00D8096B"/>
    <w:rsid w:val="00D81C46"/>
    <w:rsid w:val="00D86F2E"/>
    <w:rsid w:val="00D90C86"/>
    <w:rsid w:val="00D934A5"/>
    <w:rsid w:val="00D93D21"/>
    <w:rsid w:val="00D9486B"/>
    <w:rsid w:val="00DA26C5"/>
    <w:rsid w:val="00DA4EBD"/>
    <w:rsid w:val="00DA7338"/>
    <w:rsid w:val="00DB05A3"/>
    <w:rsid w:val="00DB05C1"/>
    <w:rsid w:val="00DB1455"/>
    <w:rsid w:val="00DB1943"/>
    <w:rsid w:val="00DB211D"/>
    <w:rsid w:val="00DB5604"/>
    <w:rsid w:val="00DB5728"/>
    <w:rsid w:val="00DC085F"/>
    <w:rsid w:val="00DC3C95"/>
    <w:rsid w:val="00DC5BBE"/>
    <w:rsid w:val="00DC698B"/>
    <w:rsid w:val="00DD0E8B"/>
    <w:rsid w:val="00DD67EA"/>
    <w:rsid w:val="00DE4054"/>
    <w:rsid w:val="00DF0189"/>
    <w:rsid w:val="00DF1215"/>
    <w:rsid w:val="00DF3732"/>
    <w:rsid w:val="00DF71D2"/>
    <w:rsid w:val="00DF75B9"/>
    <w:rsid w:val="00E00C54"/>
    <w:rsid w:val="00E01B5C"/>
    <w:rsid w:val="00E01DE8"/>
    <w:rsid w:val="00E1197E"/>
    <w:rsid w:val="00E12214"/>
    <w:rsid w:val="00E12D1D"/>
    <w:rsid w:val="00E14014"/>
    <w:rsid w:val="00E141B2"/>
    <w:rsid w:val="00E174AE"/>
    <w:rsid w:val="00E20499"/>
    <w:rsid w:val="00E23A8B"/>
    <w:rsid w:val="00E25FC3"/>
    <w:rsid w:val="00E30F80"/>
    <w:rsid w:val="00E31108"/>
    <w:rsid w:val="00E31ECB"/>
    <w:rsid w:val="00E4056A"/>
    <w:rsid w:val="00E408CB"/>
    <w:rsid w:val="00E44B44"/>
    <w:rsid w:val="00E44F66"/>
    <w:rsid w:val="00E45FF5"/>
    <w:rsid w:val="00E637B4"/>
    <w:rsid w:val="00E65C8C"/>
    <w:rsid w:val="00E669A1"/>
    <w:rsid w:val="00E66CCB"/>
    <w:rsid w:val="00E67D85"/>
    <w:rsid w:val="00E7655E"/>
    <w:rsid w:val="00E768C9"/>
    <w:rsid w:val="00E846E3"/>
    <w:rsid w:val="00E860B0"/>
    <w:rsid w:val="00E86168"/>
    <w:rsid w:val="00E866E2"/>
    <w:rsid w:val="00E91971"/>
    <w:rsid w:val="00E93EAD"/>
    <w:rsid w:val="00E961B9"/>
    <w:rsid w:val="00E97104"/>
    <w:rsid w:val="00EA0EE1"/>
    <w:rsid w:val="00EA1144"/>
    <w:rsid w:val="00EA39C9"/>
    <w:rsid w:val="00EA6473"/>
    <w:rsid w:val="00EA67EC"/>
    <w:rsid w:val="00EA74AC"/>
    <w:rsid w:val="00EB160E"/>
    <w:rsid w:val="00EB6DDE"/>
    <w:rsid w:val="00EC1D99"/>
    <w:rsid w:val="00ED0280"/>
    <w:rsid w:val="00ED02BA"/>
    <w:rsid w:val="00ED1063"/>
    <w:rsid w:val="00ED24A3"/>
    <w:rsid w:val="00ED4873"/>
    <w:rsid w:val="00ED4DF5"/>
    <w:rsid w:val="00ED6D1B"/>
    <w:rsid w:val="00ED7A4C"/>
    <w:rsid w:val="00EE0069"/>
    <w:rsid w:val="00EE1FA4"/>
    <w:rsid w:val="00EE26B5"/>
    <w:rsid w:val="00EE3C0A"/>
    <w:rsid w:val="00EE40B1"/>
    <w:rsid w:val="00EE59C7"/>
    <w:rsid w:val="00EE6B14"/>
    <w:rsid w:val="00EE768F"/>
    <w:rsid w:val="00EF2C80"/>
    <w:rsid w:val="00EF4E63"/>
    <w:rsid w:val="00EF6284"/>
    <w:rsid w:val="00EF6297"/>
    <w:rsid w:val="00F008EC"/>
    <w:rsid w:val="00F10DA4"/>
    <w:rsid w:val="00F13A25"/>
    <w:rsid w:val="00F17D74"/>
    <w:rsid w:val="00F21ABC"/>
    <w:rsid w:val="00F2302B"/>
    <w:rsid w:val="00F2324D"/>
    <w:rsid w:val="00F32FC4"/>
    <w:rsid w:val="00F34CB0"/>
    <w:rsid w:val="00F35278"/>
    <w:rsid w:val="00F37910"/>
    <w:rsid w:val="00F43AFD"/>
    <w:rsid w:val="00F43CBF"/>
    <w:rsid w:val="00F45D9B"/>
    <w:rsid w:val="00F46A88"/>
    <w:rsid w:val="00F50A5F"/>
    <w:rsid w:val="00F50DB6"/>
    <w:rsid w:val="00F54349"/>
    <w:rsid w:val="00F5593F"/>
    <w:rsid w:val="00F571DF"/>
    <w:rsid w:val="00F5733D"/>
    <w:rsid w:val="00F57B55"/>
    <w:rsid w:val="00F62DDE"/>
    <w:rsid w:val="00F645A6"/>
    <w:rsid w:val="00F70172"/>
    <w:rsid w:val="00F73AAA"/>
    <w:rsid w:val="00F767C5"/>
    <w:rsid w:val="00F800AE"/>
    <w:rsid w:val="00F80327"/>
    <w:rsid w:val="00F84A82"/>
    <w:rsid w:val="00F9259E"/>
    <w:rsid w:val="00F92C56"/>
    <w:rsid w:val="00F93921"/>
    <w:rsid w:val="00F9781D"/>
    <w:rsid w:val="00FA0FA2"/>
    <w:rsid w:val="00FA2A24"/>
    <w:rsid w:val="00FA68BD"/>
    <w:rsid w:val="00FB41B2"/>
    <w:rsid w:val="00FB4B7C"/>
    <w:rsid w:val="00FB4ED4"/>
    <w:rsid w:val="00FC33D4"/>
    <w:rsid w:val="00FC3658"/>
    <w:rsid w:val="00FC72DD"/>
    <w:rsid w:val="00FD302F"/>
    <w:rsid w:val="00FD4017"/>
    <w:rsid w:val="00FE27C6"/>
    <w:rsid w:val="00FE61D1"/>
    <w:rsid w:val="00FE6241"/>
    <w:rsid w:val="00FE7089"/>
    <w:rsid w:val="00FF72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BC2052"/>
  <w15:docId w15:val="{2D0A8690-46E8-4473-B15B-DF380407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9"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2" w:semiHidden="1"/>
    <w:lsdException w:name="Note Heading" w:semiHidden="1" w:unhideWhenUsed="1"/>
    <w:lsdException w:name="Body Text Indent 2" w:uiPriority="0"/>
    <w:lsdException w:name="Body Text Indent 3" w:semiHidden="1" w:uiPriority="39"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A00587"/>
  </w:style>
  <w:style w:type="paragraph" w:styleId="Heading1">
    <w:name w:val="heading 1"/>
    <w:next w:val="BodyText"/>
    <w:link w:val="Heading1Char"/>
    <w:qFormat/>
    <w:rsid w:val="00F645A6"/>
    <w:pPr>
      <w:keepNext/>
      <w:numPr>
        <w:numId w:val="15"/>
      </w:numPr>
      <w:spacing w:before="240" w:after="240"/>
      <w:outlineLvl w:val="0"/>
    </w:pPr>
    <w:rPr>
      <w:rFonts w:eastAsia="Times New Roman" w:cs="Times New Roman"/>
      <w:b/>
      <w:caps/>
      <w:kern w:val="28"/>
      <w:sz w:val="28"/>
    </w:rPr>
  </w:style>
  <w:style w:type="paragraph" w:styleId="Heading2">
    <w:name w:val="heading 2"/>
    <w:basedOn w:val="Heading1"/>
    <w:next w:val="BodyText"/>
    <w:link w:val="Heading2Char"/>
    <w:qFormat/>
    <w:rsid w:val="00F21ABC"/>
    <w:pPr>
      <w:numPr>
        <w:ilvl w:val="1"/>
      </w:numPr>
      <w:outlineLvl w:val="1"/>
    </w:pPr>
    <w:rPr>
      <w:sz w:val="24"/>
    </w:rPr>
  </w:style>
  <w:style w:type="paragraph" w:styleId="Heading3">
    <w:name w:val="heading 3"/>
    <w:basedOn w:val="Heading2"/>
    <w:next w:val="BodyText"/>
    <w:link w:val="Heading3Char"/>
    <w:qFormat/>
    <w:rsid w:val="005B7644"/>
    <w:pPr>
      <w:numPr>
        <w:ilvl w:val="2"/>
      </w:numPr>
      <w:outlineLvl w:val="2"/>
    </w:pPr>
    <w:rPr>
      <w:caps w:val="0"/>
    </w:rPr>
  </w:style>
  <w:style w:type="paragraph" w:styleId="Heading4">
    <w:name w:val="heading 4"/>
    <w:basedOn w:val="Heading3"/>
    <w:next w:val="BodyText"/>
    <w:link w:val="Heading4Char"/>
    <w:rsid w:val="00F21ABC"/>
    <w:pPr>
      <w:numPr>
        <w:ilvl w:val="3"/>
      </w:numPr>
      <w:spacing w:before="120" w:after="120"/>
      <w:outlineLvl w:val="3"/>
    </w:pPr>
  </w:style>
  <w:style w:type="paragraph" w:styleId="Heading5">
    <w:name w:val="heading 5"/>
    <w:basedOn w:val="Heading4"/>
    <w:next w:val="BodyText"/>
    <w:link w:val="Heading5Char"/>
    <w:rsid w:val="00F21ABC"/>
    <w:pPr>
      <w:numPr>
        <w:ilvl w:val="4"/>
      </w:numPr>
      <w:outlineLvl w:val="4"/>
    </w:pPr>
  </w:style>
  <w:style w:type="paragraph" w:styleId="Heading6">
    <w:name w:val="heading 6"/>
    <w:basedOn w:val="Heading5"/>
    <w:next w:val="BodyText"/>
    <w:link w:val="Heading6Char"/>
    <w:rsid w:val="00F21ABC"/>
    <w:pPr>
      <w:numPr>
        <w:ilvl w:val="5"/>
      </w:numPr>
      <w:spacing w:before="240" w:after="60"/>
      <w:outlineLvl w:val="5"/>
    </w:pPr>
  </w:style>
  <w:style w:type="paragraph" w:styleId="Heading7">
    <w:name w:val="heading 7"/>
    <w:basedOn w:val="Heading6"/>
    <w:next w:val="BodyText"/>
    <w:link w:val="Heading7Char"/>
    <w:rsid w:val="00F21ABC"/>
    <w:pPr>
      <w:numPr>
        <w:ilvl w:val="6"/>
      </w:numPr>
      <w:spacing w:before="120" w:after="120"/>
      <w:outlineLvl w:val="6"/>
    </w:pPr>
  </w:style>
  <w:style w:type="paragraph" w:styleId="Heading8">
    <w:name w:val="heading 8"/>
    <w:basedOn w:val="Heading7"/>
    <w:next w:val="BodyText"/>
    <w:link w:val="Heading8Char"/>
    <w:rsid w:val="00F21ABC"/>
    <w:pPr>
      <w:numPr>
        <w:ilvl w:val="8"/>
      </w:numPr>
      <w:outlineLvl w:val="7"/>
    </w:pPr>
  </w:style>
  <w:style w:type="paragraph" w:styleId="Heading9">
    <w:name w:val="heading 9"/>
    <w:basedOn w:val="Heading8"/>
    <w:next w:val="Normal"/>
    <w:link w:val="Heading9Char"/>
    <w:rsid w:val="00F21ABC"/>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5A6"/>
    <w:rPr>
      <w:rFonts w:eastAsia="Times New Roman" w:cs="Times New Roman"/>
      <w:b/>
      <w:caps/>
      <w:kern w:val="28"/>
      <w:sz w:val="28"/>
    </w:rPr>
  </w:style>
  <w:style w:type="character" w:styleId="IntenseEmphasis">
    <w:name w:val="Intense Emphasis"/>
    <w:basedOn w:val="DefaultParagraphFont"/>
    <w:uiPriority w:val="21"/>
    <w:rsid w:val="00F21ABC"/>
    <w:rPr>
      <w:i/>
      <w:iCs/>
      <w:color w:val="auto"/>
    </w:rPr>
  </w:style>
  <w:style w:type="character" w:styleId="IntenseReference">
    <w:name w:val="Intense Reference"/>
    <w:basedOn w:val="DefaultParagraphFont"/>
    <w:uiPriority w:val="32"/>
    <w:rsid w:val="00F21ABC"/>
    <w:rPr>
      <w:b/>
      <w:bCs/>
      <w:smallCaps/>
      <w:color w:val="auto"/>
      <w:spacing w:val="5"/>
    </w:rPr>
  </w:style>
  <w:style w:type="paragraph" w:styleId="Bibliography">
    <w:name w:val="Bibliography"/>
    <w:basedOn w:val="Normal"/>
    <w:next w:val="Normal"/>
    <w:uiPriority w:val="37"/>
    <w:unhideWhenUsed/>
    <w:rsid w:val="00F21ABC"/>
  </w:style>
  <w:style w:type="paragraph" w:styleId="Title">
    <w:name w:val="Title"/>
    <w:link w:val="TitleChar"/>
    <w:rsid w:val="00F21ABC"/>
    <w:pPr>
      <w:widowControl w:val="0"/>
      <w:autoSpaceDE w:val="0"/>
      <w:autoSpaceDN w:val="0"/>
      <w:jc w:val="center"/>
    </w:pPr>
    <w:rPr>
      <w:rFonts w:eastAsia="Times New Roman" w:cs="Times New Roman"/>
      <w:b/>
      <w:caps/>
      <w:sz w:val="56"/>
      <w:lang w:val="en-US"/>
    </w:rPr>
  </w:style>
  <w:style w:type="character" w:customStyle="1" w:styleId="Heading2Char">
    <w:name w:val="Heading 2 Char"/>
    <w:basedOn w:val="DefaultParagraphFont"/>
    <w:link w:val="Heading2"/>
    <w:rsid w:val="00F21ABC"/>
    <w:rPr>
      <w:rFonts w:ascii="Calibri" w:eastAsia="Times New Roman" w:hAnsi="Calibri" w:cs="Times New Roman"/>
      <w:b/>
      <w:smallCaps/>
      <w:kern w:val="28"/>
      <w:sz w:val="24"/>
    </w:rPr>
  </w:style>
  <w:style w:type="table" w:styleId="TableGrid">
    <w:name w:val="Table Grid"/>
    <w:basedOn w:val="TableNormal"/>
    <w:rsid w:val="00D33E7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B7644"/>
    <w:rPr>
      <w:rFonts w:eastAsia="Times New Roman" w:cs="Times New Roman"/>
      <w:b/>
      <w:kern w:val="28"/>
      <w:sz w:val="24"/>
    </w:rPr>
  </w:style>
  <w:style w:type="character" w:customStyle="1" w:styleId="Heading4Char">
    <w:name w:val="Heading 4 Char"/>
    <w:basedOn w:val="DefaultParagraphFont"/>
    <w:link w:val="Heading4"/>
    <w:rsid w:val="00F21ABC"/>
    <w:rPr>
      <w:rFonts w:ascii="Calibri" w:eastAsia="Times New Roman" w:hAnsi="Calibri" w:cs="Times New Roman"/>
      <w:b/>
      <w:smallCaps/>
      <w:kern w:val="28"/>
      <w:sz w:val="22"/>
    </w:rPr>
  </w:style>
  <w:style w:type="paragraph" w:styleId="BodyText2">
    <w:name w:val="Body Text 2"/>
    <w:basedOn w:val="Normal"/>
    <w:link w:val="BodyText2Char"/>
    <w:uiPriority w:val="99"/>
    <w:rsid w:val="00F21ABC"/>
  </w:style>
  <w:style w:type="character" w:customStyle="1" w:styleId="BodyText2Char">
    <w:name w:val="Body Text 2 Char"/>
    <w:basedOn w:val="DefaultParagraphFont"/>
    <w:link w:val="BodyText2"/>
    <w:uiPriority w:val="99"/>
    <w:rsid w:val="00F21ABC"/>
    <w:rPr>
      <w:rFonts w:ascii="Calibri" w:eastAsia="Times New Roman" w:hAnsi="Calibri" w:cs="Times New Roman"/>
      <w:sz w:val="22"/>
    </w:rPr>
  </w:style>
  <w:style w:type="paragraph" w:styleId="BodyText3">
    <w:name w:val="Body Text 3"/>
    <w:basedOn w:val="Normal"/>
    <w:link w:val="BodyText3Char"/>
    <w:uiPriority w:val="99"/>
    <w:rsid w:val="00F21ABC"/>
    <w:rPr>
      <w:szCs w:val="16"/>
    </w:rPr>
  </w:style>
  <w:style w:type="character" w:customStyle="1" w:styleId="BodyText3Char">
    <w:name w:val="Body Text 3 Char"/>
    <w:basedOn w:val="DefaultParagraphFont"/>
    <w:link w:val="BodyText3"/>
    <w:uiPriority w:val="99"/>
    <w:rsid w:val="00F21ABC"/>
    <w:rPr>
      <w:rFonts w:ascii="Calibri" w:eastAsia="Times New Roman" w:hAnsi="Calibri" w:cs="Times New Roman"/>
      <w:sz w:val="22"/>
      <w:szCs w:val="16"/>
    </w:rPr>
  </w:style>
  <w:style w:type="character" w:customStyle="1" w:styleId="TitleChar">
    <w:name w:val="Title Char"/>
    <w:basedOn w:val="DefaultParagraphFont"/>
    <w:link w:val="Title"/>
    <w:rsid w:val="00F21ABC"/>
    <w:rPr>
      <w:rFonts w:ascii="Calibri" w:eastAsia="Times New Roman" w:hAnsi="Calibri" w:cs="Times New Roman"/>
      <w:b/>
      <w:caps/>
      <w:sz w:val="56"/>
      <w:lang w:val="en-US"/>
    </w:rPr>
  </w:style>
  <w:style w:type="paragraph" w:styleId="Subtitle">
    <w:name w:val="Subtitle"/>
    <w:basedOn w:val="Title"/>
    <w:next w:val="Normal"/>
    <w:link w:val="SubtitleChar"/>
    <w:uiPriority w:val="11"/>
    <w:rsid w:val="00F21ABC"/>
    <w:rPr>
      <w:rFonts w:cstheme="minorHAnsi"/>
      <w:caps w:val="0"/>
      <w:sz w:val="20"/>
    </w:rPr>
  </w:style>
  <w:style w:type="character" w:customStyle="1" w:styleId="SubtitleChar">
    <w:name w:val="Subtitle Char"/>
    <w:basedOn w:val="DefaultParagraphFont"/>
    <w:link w:val="Subtitle"/>
    <w:uiPriority w:val="11"/>
    <w:rsid w:val="00F21ABC"/>
    <w:rPr>
      <w:rFonts w:ascii="Calibri" w:eastAsia="Times New Roman" w:hAnsi="Calibri" w:cstheme="minorHAnsi"/>
      <w:b/>
      <w:lang w:val="en-US"/>
    </w:rPr>
  </w:style>
  <w:style w:type="character" w:styleId="Strong">
    <w:name w:val="Strong"/>
    <w:basedOn w:val="DefaultParagraphFont"/>
    <w:uiPriority w:val="22"/>
    <w:rsid w:val="00F21ABC"/>
    <w:rPr>
      <w:b/>
      <w:bCs/>
    </w:rPr>
  </w:style>
  <w:style w:type="paragraph" w:styleId="Quote">
    <w:name w:val="Quote"/>
    <w:basedOn w:val="Normal"/>
    <w:next w:val="Normal"/>
    <w:link w:val="QuoteChar"/>
    <w:uiPriority w:val="29"/>
    <w:rsid w:val="00F21ABC"/>
    <w:rPr>
      <w:i/>
      <w:iCs/>
      <w:color w:val="000000" w:themeColor="text1"/>
    </w:rPr>
  </w:style>
  <w:style w:type="character" w:customStyle="1" w:styleId="QuoteChar">
    <w:name w:val="Quote Char"/>
    <w:basedOn w:val="DefaultParagraphFont"/>
    <w:link w:val="Quote"/>
    <w:uiPriority w:val="29"/>
    <w:rsid w:val="00F21ABC"/>
    <w:rPr>
      <w:rFonts w:ascii="Calibri" w:eastAsia="Times New Roman" w:hAnsi="Calibri" w:cs="Times New Roman"/>
      <w:i/>
      <w:iCs/>
      <w:color w:val="000000" w:themeColor="text1"/>
      <w:sz w:val="22"/>
    </w:rPr>
  </w:style>
  <w:style w:type="paragraph" w:styleId="NoSpacing">
    <w:name w:val="No Spacing"/>
    <w:uiPriority w:val="1"/>
    <w:rsid w:val="00F21ABC"/>
  </w:style>
  <w:style w:type="character" w:customStyle="1" w:styleId="Heading5Char">
    <w:name w:val="Heading 5 Char"/>
    <w:basedOn w:val="DefaultParagraphFont"/>
    <w:link w:val="Heading5"/>
    <w:rsid w:val="00F21ABC"/>
    <w:rPr>
      <w:rFonts w:ascii="Calibri" w:eastAsia="Times New Roman" w:hAnsi="Calibri" w:cs="Times New Roman"/>
      <w:b/>
      <w:smallCaps/>
      <w:kern w:val="28"/>
      <w:sz w:val="22"/>
    </w:rPr>
  </w:style>
  <w:style w:type="character" w:customStyle="1" w:styleId="Heading6Char">
    <w:name w:val="Heading 6 Char"/>
    <w:basedOn w:val="DefaultParagraphFont"/>
    <w:link w:val="Heading6"/>
    <w:rsid w:val="00F21ABC"/>
    <w:rPr>
      <w:rFonts w:ascii="Calibri" w:eastAsia="Times New Roman" w:hAnsi="Calibri" w:cs="Times New Roman"/>
      <w:b/>
      <w:smallCaps/>
      <w:kern w:val="28"/>
      <w:sz w:val="22"/>
    </w:rPr>
  </w:style>
  <w:style w:type="character" w:styleId="Emphasis">
    <w:name w:val="Emphasis"/>
    <w:basedOn w:val="DefaultParagraphFont"/>
    <w:uiPriority w:val="20"/>
    <w:rsid w:val="00F21ABC"/>
    <w:rPr>
      <w:rFonts w:ascii="Calibri" w:hAnsi="Calibri"/>
      <w:i/>
      <w:iCs/>
    </w:rPr>
  </w:style>
  <w:style w:type="paragraph" w:styleId="BodyText">
    <w:name w:val="Body Text"/>
    <w:link w:val="BodyTextChar"/>
    <w:qFormat/>
    <w:rsid w:val="00F21ABC"/>
    <w:pPr>
      <w:tabs>
        <w:tab w:val="left" w:leader="dot" w:pos="3402"/>
        <w:tab w:val="left" w:leader="dot" w:pos="6804"/>
        <w:tab w:val="left" w:leader="dot" w:pos="9639"/>
      </w:tabs>
      <w:spacing w:after="120"/>
      <w:jc w:val="both"/>
    </w:pPr>
    <w:rPr>
      <w:rFonts w:eastAsia="Times New Roman" w:cs="Times New Roman"/>
    </w:rPr>
  </w:style>
  <w:style w:type="character" w:customStyle="1" w:styleId="BodyTextChar">
    <w:name w:val="Body Text Char"/>
    <w:basedOn w:val="DefaultParagraphFont"/>
    <w:link w:val="BodyText"/>
    <w:rsid w:val="00F21ABC"/>
    <w:rPr>
      <w:rFonts w:ascii="Calibri" w:eastAsia="Times New Roman" w:hAnsi="Calibri" w:cs="Times New Roman"/>
    </w:rPr>
  </w:style>
  <w:style w:type="character" w:styleId="BookTitle">
    <w:name w:val="Book Title"/>
    <w:basedOn w:val="DefaultParagraphFont"/>
    <w:uiPriority w:val="33"/>
    <w:rsid w:val="00F21ABC"/>
    <w:rPr>
      <w:b/>
      <w:bCs/>
      <w:smallCaps/>
      <w:spacing w:val="5"/>
    </w:rPr>
  </w:style>
  <w:style w:type="paragraph" w:styleId="BodyTextFirstIndent">
    <w:name w:val="Body Text First Indent"/>
    <w:basedOn w:val="Normal"/>
    <w:link w:val="BodyTextFirstIndentChar"/>
    <w:uiPriority w:val="99"/>
    <w:rsid w:val="00F21ABC"/>
    <w:pPr>
      <w:spacing w:after="240"/>
      <w:ind w:firstLine="360"/>
    </w:pPr>
  </w:style>
  <w:style w:type="character" w:customStyle="1" w:styleId="BodyTextFirstIndentChar">
    <w:name w:val="Body Text First Indent Char"/>
    <w:basedOn w:val="DefaultParagraphFont"/>
    <w:link w:val="BodyTextFirstIndent"/>
    <w:uiPriority w:val="99"/>
    <w:rsid w:val="00F21ABC"/>
    <w:rPr>
      <w:rFonts w:ascii="Calibri" w:eastAsia="Times New Roman" w:hAnsi="Calibri" w:cs="Times New Roman"/>
      <w:sz w:val="22"/>
    </w:rPr>
  </w:style>
  <w:style w:type="paragraph" w:styleId="ListBullet">
    <w:name w:val="List Bullet"/>
    <w:basedOn w:val="Normal"/>
    <w:autoRedefine/>
    <w:rsid w:val="00F21ABC"/>
    <w:pPr>
      <w:numPr>
        <w:numId w:val="16"/>
      </w:numPr>
    </w:pPr>
  </w:style>
  <w:style w:type="paragraph" w:customStyle="1" w:styleId="TableHeader">
    <w:name w:val="Table Header"/>
    <w:basedOn w:val="TableText"/>
    <w:link w:val="TableHeaderChar"/>
    <w:qFormat/>
    <w:rsid w:val="00A00587"/>
    <w:pPr>
      <w:tabs>
        <w:tab w:val="left" w:leader="dot" w:pos="5670"/>
      </w:tabs>
    </w:pPr>
    <w:rPr>
      <w:b/>
      <w:sz w:val="22"/>
    </w:rPr>
  </w:style>
  <w:style w:type="character" w:customStyle="1" w:styleId="TableHeaderChar">
    <w:name w:val="Table Header Char"/>
    <w:basedOn w:val="DefaultParagraphFont"/>
    <w:link w:val="TableHeader"/>
    <w:rsid w:val="00A00587"/>
    <w:rPr>
      <w:rFonts w:eastAsia="Times New Roman" w:cs="Times New Roman"/>
      <w:b/>
      <w:sz w:val="22"/>
    </w:rPr>
  </w:style>
  <w:style w:type="paragraph" w:styleId="Header">
    <w:name w:val="header"/>
    <w:link w:val="HeaderChar"/>
    <w:rsid w:val="00F645A6"/>
    <w:pPr>
      <w:widowControl w:val="0"/>
      <w:tabs>
        <w:tab w:val="center" w:pos="4153"/>
        <w:tab w:val="right" w:pos="8306"/>
      </w:tabs>
      <w:autoSpaceDE w:val="0"/>
      <w:autoSpaceDN w:val="0"/>
      <w:spacing w:before="60" w:after="120"/>
    </w:pPr>
    <w:rPr>
      <w:rFonts w:eastAsia="Times New Roman" w:cs="Times New Roman"/>
    </w:rPr>
  </w:style>
  <w:style w:type="character" w:customStyle="1" w:styleId="HeaderChar">
    <w:name w:val="Header Char"/>
    <w:basedOn w:val="DefaultParagraphFont"/>
    <w:link w:val="Header"/>
    <w:rsid w:val="00F645A6"/>
    <w:rPr>
      <w:rFonts w:eastAsia="Times New Roman" w:cs="Times New Roman"/>
    </w:rPr>
  </w:style>
  <w:style w:type="paragraph" w:styleId="Caption">
    <w:name w:val="caption"/>
    <w:next w:val="Normal"/>
    <w:unhideWhenUsed/>
    <w:qFormat/>
    <w:rsid w:val="00F21ABC"/>
    <w:pPr>
      <w:spacing w:before="40" w:after="40"/>
    </w:pPr>
    <w:rPr>
      <w:rFonts w:eastAsia="Times New Roman" w:cs="Times New Roman"/>
      <w:i/>
      <w:iCs/>
      <w:szCs w:val="18"/>
    </w:rPr>
  </w:style>
  <w:style w:type="paragraph" w:styleId="BalloonText">
    <w:name w:val="Balloon Text"/>
    <w:basedOn w:val="Normal"/>
    <w:link w:val="BalloonTextChar"/>
    <w:semiHidden/>
    <w:unhideWhenUsed/>
    <w:rsid w:val="00F21ABC"/>
    <w:rPr>
      <w:rFonts w:ascii="Segoe UI" w:hAnsi="Segoe UI" w:cs="Segoe UI"/>
      <w:sz w:val="18"/>
      <w:szCs w:val="18"/>
    </w:rPr>
  </w:style>
  <w:style w:type="character" w:customStyle="1" w:styleId="BalloonTextChar">
    <w:name w:val="Balloon Text Char"/>
    <w:basedOn w:val="DefaultParagraphFont"/>
    <w:link w:val="BalloonText"/>
    <w:semiHidden/>
    <w:rsid w:val="00F21ABC"/>
    <w:rPr>
      <w:rFonts w:ascii="Segoe UI" w:eastAsia="Times New Roman" w:hAnsi="Segoe UI" w:cs="Segoe UI"/>
      <w:sz w:val="18"/>
      <w:szCs w:val="18"/>
    </w:rPr>
  </w:style>
  <w:style w:type="paragraph" w:styleId="IntenseQuote">
    <w:name w:val="Intense Quote"/>
    <w:basedOn w:val="Normal"/>
    <w:next w:val="Normal"/>
    <w:link w:val="IntenseQuoteChar"/>
    <w:uiPriority w:val="30"/>
    <w:rsid w:val="00F21ABC"/>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F21ABC"/>
    <w:rPr>
      <w:rFonts w:ascii="Calibri" w:eastAsia="Times New Roman" w:hAnsi="Calibri" w:cs="Times New Roman"/>
      <w:i/>
      <w:iCs/>
      <w:sz w:val="22"/>
    </w:rPr>
  </w:style>
  <w:style w:type="character" w:styleId="LineNumber">
    <w:name w:val="line number"/>
    <w:basedOn w:val="DefaultParagraphFont"/>
    <w:uiPriority w:val="99"/>
    <w:semiHidden/>
    <w:unhideWhenUsed/>
    <w:rsid w:val="00F21ABC"/>
  </w:style>
  <w:style w:type="paragraph" w:styleId="NormalWeb">
    <w:name w:val="Normal (Web)"/>
    <w:basedOn w:val="Normal"/>
    <w:uiPriority w:val="99"/>
    <w:semiHidden/>
    <w:unhideWhenUsed/>
    <w:rsid w:val="00F21ABC"/>
    <w:pPr>
      <w:spacing w:before="100" w:beforeAutospacing="1" w:after="100" w:afterAutospacing="1"/>
    </w:pPr>
    <w:rPr>
      <w:rFonts w:ascii="Times New Roman" w:eastAsiaTheme="minorEastAsia" w:hAnsi="Times New Roman"/>
      <w:sz w:val="24"/>
      <w:szCs w:val="24"/>
      <w:lang w:eastAsia="en-AU"/>
    </w:rPr>
  </w:style>
  <w:style w:type="table" w:styleId="LightList-Accent1">
    <w:name w:val="Light List Accent 1"/>
    <w:basedOn w:val="TableNormal"/>
    <w:uiPriority w:val="61"/>
    <w:rsid w:val="00F21ABC"/>
    <w:rPr>
      <w:rFonts w:asciiTheme="minorHAnsi" w:hAnsiTheme="minorHAnsi"/>
      <w:sz w:val="22"/>
      <w:szCs w:val="22"/>
    </w:rPr>
    <w:tblPr>
      <w:tblStyleRowBandSize w:val="1"/>
      <w:tblStyleColBandSize w:val="1"/>
      <w:tblBorders>
        <w:top w:val="single" w:sz="8" w:space="0" w:color="11ABA6" w:themeColor="accent1"/>
        <w:left w:val="single" w:sz="8" w:space="0" w:color="11ABA6" w:themeColor="accent1"/>
        <w:bottom w:val="single" w:sz="8" w:space="0" w:color="11ABA6" w:themeColor="accent1"/>
        <w:right w:val="single" w:sz="8" w:space="0" w:color="11ABA6" w:themeColor="accent1"/>
      </w:tblBorders>
    </w:tblPr>
    <w:tblStylePr w:type="firstRow">
      <w:pPr>
        <w:spacing w:before="0" w:after="0" w:line="240" w:lineRule="auto"/>
      </w:pPr>
      <w:rPr>
        <w:b/>
        <w:bCs/>
        <w:color w:val="FFFFFF" w:themeColor="background1"/>
      </w:rPr>
      <w:tblPr/>
      <w:tcPr>
        <w:shd w:val="clear" w:color="auto" w:fill="11ABA6" w:themeFill="accent1"/>
      </w:tcPr>
    </w:tblStylePr>
    <w:tblStylePr w:type="lastRow">
      <w:pPr>
        <w:spacing w:before="0" w:after="0" w:line="240" w:lineRule="auto"/>
      </w:pPr>
      <w:rPr>
        <w:b/>
        <w:bCs/>
      </w:rPr>
      <w:tblPr/>
      <w:tcPr>
        <w:tcBorders>
          <w:top w:val="double" w:sz="6" w:space="0" w:color="11ABA6" w:themeColor="accent1"/>
          <w:left w:val="single" w:sz="8" w:space="0" w:color="11ABA6" w:themeColor="accent1"/>
          <w:bottom w:val="single" w:sz="8" w:space="0" w:color="11ABA6" w:themeColor="accent1"/>
          <w:right w:val="single" w:sz="8" w:space="0" w:color="11ABA6" w:themeColor="accent1"/>
        </w:tcBorders>
      </w:tcPr>
    </w:tblStylePr>
    <w:tblStylePr w:type="firstCol">
      <w:rPr>
        <w:b/>
        <w:bCs/>
      </w:rPr>
    </w:tblStylePr>
    <w:tblStylePr w:type="lastCol">
      <w:rPr>
        <w:b/>
        <w:bCs/>
      </w:rPr>
    </w:tblStylePr>
    <w:tblStylePr w:type="band1Vert">
      <w:tblPr/>
      <w:tcPr>
        <w:tcBorders>
          <w:top w:val="single" w:sz="8" w:space="0" w:color="11ABA6" w:themeColor="accent1"/>
          <w:left w:val="single" w:sz="8" w:space="0" w:color="11ABA6" w:themeColor="accent1"/>
          <w:bottom w:val="single" w:sz="8" w:space="0" w:color="11ABA6" w:themeColor="accent1"/>
          <w:right w:val="single" w:sz="8" w:space="0" w:color="11ABA6" w:themeColor="accent1"/>
        </w:tcBorders>
      </w:tcPr>
    </w:tblStylePr>
    <w:tblStylePr w:type="band1Horz">
      <w:tblPr/>
      <w:tcPr>
        <w:tcBorders>
          <w:top w:val="single" w:sz="8" w:space="0" w:color="11ABA6" w:themeColor="accent1"/>
          <w:left w:val="single" w:sz="8" w:space="0" w:color="11ABA6" w:themeColor="accent1"/>
          <w:bottom w:val="single" w:sz="8" w:space="0" w:color="11ABA6" w:themeColor="accent1"/>
          <w:right w:val="single" w:sz="8" w:space="0" w:color="11ABA6" w:themeColor="accent1"/>
        </w:tcBorders>
      </w:tcPr>
    </w:tblStylePr>
  </w:style>
  <w:style w:type="table" w:styleId="LightShading">
    <w:name w:val="Light Shading"/>
    <w:basedOn w:val="TableNormal"/>
    <w:uiPriority w:val="60"/>
    <w:rsid w:val="00F21AB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F21ABC"/>
    <w:rPr>
      <w:rFonts w:ascii="Times New Roman" w:eastAsia="Times New Roman" w:hAnsi="Times New Roman" w:cs="Times New Roman"/>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21ABC"/>
    <w:rPr>
      <w:color w:val="0070C0"/>
      <w:u w:val="single"/>
    </w:rPr>
  </w:style>
  <w:style w:type="paragraph" w:styleId="TOC1">
    <w:name w:val="toc 1"/>
    <w:autoRedefine/>
    <w:uiPriority w:val="39"/>
    <w:rsid w:val="00F21ABC"/>
    <w:pPr>
      <w:spacing w:before="120"/>
    </w:pPr>
    <w:rPr>
      <w:rFonts w:eastAsia="Times New Roman" w:cstheme="minorHAnsi"/>
      <w:b/>
      <w:bCs/>
      <w:iCs/>
      <w:sz w:val="24"/>
      <w:szCs w:val="24"/>
    </w:rPr>
  </w:style>
  <w:style w:type="paragraph" w:styleId="TOC2">
    <w:name w:val="toc 2"/>
    <w:basedOn w:val="TOC1"/>
    <w:autoRedefine/>
    <w:uiPriority w:val="39"/>
    <w:rsid w:val="00A844B0"/>
    <w:pPr>
      <w:ind w:left="220"/>
    </w:pPr>
    <w:rPr>
      <w:b w:val="0"/>
      <w:iCs w:val="0"/>
      <w:sz w:val="22"/>
      <w:szCs w:val="22"/>
    </w:rPr>
  </w:style>
  <w:style w:type="paragraph" w:styleId="TOC3">
    <w:name w:val="toc 3"/>
    <w:basedOn w:val="TOC2"/>
    <w:next w:val="TOC4"/>
    <w:autoRedefine/>
    <w:uiPriority w:val="39"/>
    <w:rsid w:val="00F21ABC"/>
    <w:pPr>
      <w:spacing w:before="0"/>
      <w:ind w:left="440"/>
    </w:pPr>
    <w:rPr>
      <w:b/>
      <w:bCs w:val="0"/>
      <w:sz w:val="20"/>
      <w:szCs w:val="20"/>
    </w:rPr>
  </w:style>
  <w:style w:type="paragraph" w:styleId="TOC4">
    <w:name w:val="toc 4"/>
    <w:basedOn w:val="TOC3"/>
    <w:next w:val="TOC5"/>
    <w:autoRedefine/>
    <w:uiPriority w:val="39"/>
    <w:unhideWhenUsed/>
    <w:rsid w:val="00F21ABC"/>
    <w:pPr>
      <w:ind w:left="660"/>
    </w:pPr>
  </w:style>
  <w:style w:type="paragraph" w:styleId="TOCHeading">
    <w:name w:val="TOC Heading"/>
    <w:next w:val="BodyText"/>
    <w:uiPriority w:val="39"/>
    <w:unhideWhenUsed/>
    <w:rsid w:val="00F21ABC"/>
    <w:pPr>
      <w:keepLines/>
      <w:spacing w:before="240" w:after="240" w:line="360" w:lineRule="auto"/>
      <w:jc w:val="center"/>
    </w:pPr>
    <w:rPr>
      <w:rFonts w:eastAsiaTheme="majorEastAsia" w:cs="Times New Roman (Headings CS)"/>
      <w:b/>
      <w:bCs/>
      <w:caps/>
      <w:sz w:val="28"/>
      <w:szCs w:val="28"/>
    </w:rPr>
  </w:style>
  <w:style w:type="paragraph" w:styleId="Index1">
    <w:name w:val="index 1"/>
    <w:basedOn w:val="Normal"/>
    <w:next w:val="Normal"/>
    <w:autoRedefine/>
    <w:uiPriority w:val="99"/>
    <w:semiHidden/>
    <w:unhideWhenUsed/>
    <w:rsid w:val="00F21ABC"/>
    <w:pPr>
      <w:ind w:left="200" w:hanging="200"/>
    </w:pPr>
  </w:style>
  <w:style w:type="paragraph" w:styleId="IndexHeading">
    <w:name w:val="index heading"/>
    <w:basedOn w:val="Normal"/>
    <w:next w:val="Index1"/>
    <w:uiPriority w:val="99"/>
    <w:semiHidden/>
    <w:unhideWhenUsed/>
    <w:rsid w:val="00F21ABC"/>
    <w:rPr>
      <w:rFonts w:eastAsiaTheme="majorEastAsia" w:cstheme="majorBidi"/>
      <w:b/>
      <w:bCs/>
    </w:rPr>
  </w:style>
  <w:style w:type="table" w:styleId="MediumList2">
    <w:name w:val="Medium List 2"/>
    <w:basedOn w:val="TableNormal"/>
    <w:uiPriority w:val="66"/>
    <w:rsid w:val="00F21AB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AHeading">
    <w:name w:val="toa heading"/>
    <w:next w:val="BodyText"/>
    <w:uiPriority w:val="99"/>
    <w:semiHidden/>
    <w:unhideWhenUsed/>
    <w:rsid w:val="00F21ABC"/>
    <w:pPr>
      <w:spacing w:before="120"/>
    </w:pPr>
    <w:rPr>
      <w:rFonts w:eastAsiaTheme="majorEastAsia" w:cstheme="majorBidi"/>
      <w:b/>
      <w:bCs/>
      <w:sz w:val="24"/>
      <w:szCs w:val="24"/>
    </w:rPr>
  </w:style>
  <w:style w:type="table" w:styleId="LightShading-Accent1">
    <w:name w:val="Light Shading Accent 1"/>
    <w:basedOn w:val="TableNormal"/>
    <w:uiPriority w:val="60"/>
    <w:rsid w:val="00F21ABC"/>
    <w:rPr>
      <w:color w:val="0C7F7B" w:themeColor="accent1" w:themeShade="BF"/>
    </w:rPr>
    <w:tblPr>
      <w:tblStyleRowBandSize w:val="1"/>
      <w:tblStyleColBandSize w:val="1"/>
      <w:tblBorders>
        <w:top w:val="single" w:sz="8" w:space="0" w:color="11ABA6" w:themeColor="accent1"/>
        <w:bottom w:val="single" w:sz="8" w:space="0" w:color="11ABA6" w:themeColor="accent1"/>
      </w:tblBorders>
    </w:tblPr>
    <w:tblStylePr w:type="firstRow">
      <w:pPr>
        <w:spacing w:before="0" w:after="0" w:line="240" w:lineRule="auto"/>
      </w:pPr>
      <w:rPr>
        <w:b/>
        <w:bCs/>
      </w:rPr>
      <w:tblPr/>
      <w:tcPr>
        <w:tcBorders>
          <w:top w:val="single" w:sz="8" w:space="0" w:color="11ABA6" w:themeColor="accent1"/>
          <w:left w:val="nil"/>
          <w:bottom w:val="single" w:sz="8" w:space="0" w:color="11ABA6" w:themeColor="accent1"/>
          <w:right w:val="nil"/>
          <w:insideH w:val="nil"/>
          <w:insideV w:val="nil"/>
        </w:tcBorders>
      </w:tcPr>
    </w:tblStylePr>
    <w:tblStylePr w:type="lastRow">
      <w:pPr>
        <w:spacing w:before="0" w:after="0" w:line="240" w:lineRule="auto"/>
      </w:pPr>
      <w:rPr>
        <w:b/>
        <w:bCs/>
      </w:rPr>
      <w:tblPr/>
      <w:tcPr>
        <w:tcBorders>
          <w:top w:val="single" w:sz="8" w:space="0" w:color="11ABA6" w:themeColor="accent1"/>
          <w:left w:val="nil"/>
          <w:bottom w:val="single" w:sz="8" w:space="0" w:color="11AB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5" w:themeFill="accent1" w:themeFillTint="3F"/>
      </w:tcPr>
    </w:tblStylePr>
    <w:tblStylePr w:type="band1Horz">
      <w:tblPr/>
      <w:tcPr>
        <w:tcBorders>
          <w:left w:val="nil"/>
          <w:right w:val="nil"/>
          <w:insideH w:val="nil"/>
          <w:insideV w:val="nil"/>
        </w:tcBorders>
        <w:shd w:val="clear" w:color="auto" w:fill="B6F7F5" w:themeFill="accent1" w:themeFillTint="3F"/>
      </w:tcPr>
    </w:tblStylePr>
  </w:style>
  <w:style w:type="table" w:styleId="ColorfulGrid-Accent2">
    <w:name w:val="Colorful Grid Accent 2"/>
    <w:basedOn w:val="TableNormal"/>
    <w:uiPriority w:val="73"/>
    <w:rsid w:val="00F21ABC"/>
    <w:rPr>
      <w:color w:val="000000" w:themeColor="text1"/>
    </w:rPr>
    <w:tblPr>
      <w:tblStyleRowBandSize w:val="1"/>
      <w:tblStyleColBandSize w:val="1"/>
      <w:tblBorders>
        <w:insideH w:val="single" w:sz="4" w:space="0" w:color="FFFFFF" w:themeColor="background1"/>
      </w:tblBorders>
    </w:tblPr>
    <w:tcPr>
      <w:shd w:val="clear" w:color="auto" w:fill="F2EDE9" w:themeFill="accent2" w:themeFillTint="33"/>
    </w:tcPr>
    <w:tblStylePr w:type="firstRow">
      <w:rPr>
        <w:b/>
        <w:bCs/>
      </w:rPr>
      <w:tblPr/>
      <w:tcPr>
        <w:shd w:val="clear" w:color="auto" w:fill="E5DBD4" w:themeFill="accent2" w:themeFillTint="66"/>
      </w:tcPr>
    </w:tblStylePr>
    <w:tblStylePr w:type="lastRow">
      <w:rPr>
        <w:b/>
        <w:bCs/>
        <w:color w:val="000000" w:themeColor="text1"/>
      </w:rPr>
      <w:tblPr/>
      <w:tcPr>
        <w:shd w:val="clear" w:color="auto" w:fill="E5DBD4" w:themeFill="accent2" w:themeFillTint="66"/>
      </w:tcPr>
    </w:tblStylePr>
    <w:tblStylePr w:type="firstCol">
      <w:rPr>
        <w:color w:val="FFFFFF" w:themeColor="background1"/>
      </w:rPr>
      <w:tblPr/>
      <w:tcPr>
        <w:shd w:val="clear" w:color="auto" w:fill="9D7B5F" w:themeFill="accent2" w:themeFillShade="BF"/>
      </w:tcPr>
    </w:tblStylePr>
    <w:tblStylePr w:type="lastCol">
      <w:rPr>
        <w:color w:val="FFFFFF" w:themeColor="background1"/>
      </w:rPr>
      <w:tblPr/>
      <w:tcPr>
        <w:shd w:val="clear" w:color="auto" w:fill="9D7B5F" w:themeFill="accent2" w:themeFillShade="BF"/>
      </w:tcPr>
    </w:tblStylePr>
    <w:tblStylePr w:type="band1Vert">
      <w:tblPr/>
      <w:tcPr>
        <w:shd w:val="clear" w:color="auto" w:fill="DED3C9" w:themeFill="accent2" w:themeFillTint="7F"/>
      </w:tcPr>
    </w:tblStylePr>
    <w:tblStylePr w:type="band1Horz">
      <w:tblPr/>
      <w:tcPr>
        <w:shd w:val="clear" w:color="auto" w:fill="DED3C9" w:themeFill="accent2" w:themeFillTint="7F"/>
      </w:tcPr>
    </w:tblStylePr>
  </w:style>
  <w:style w:type="paragraph" w:styleId="TOC5">
    <w:name w:val="toc 5"/>
    <w:basedOn w:val="TOC4"/>
    <w:next w:val="TOC6"/>
    <w:autoRedefine/>
    <w:uiPriority w:val="39"/>
    <w:unhideWhenUsed/>
    <w:rsid w:val="00F21ABC"/>
    <w:pPr>
      <w:ind w:left="880"/>
    </w:pPr>
  </w:style>
  <w:style w:type="paragraph" w:styleId="TOC6">
    <w:name w:val="toc 6"/>
    <w:basedOn w:val="TOC5"/>
    <w:next w:val="TOC7"/>
    <w:autoRedefine/>
    <w:uiPriority w:val="39"/>
    <w:unhideWhenUsed/>
    <w:rsid w:val="00F21ABC"/>
    <w:pPr>
      <w:ind w:left="1100"/>
    </w:pPr>
  </w:style>
  <w:style w:type="paragraph" w:styleId="TOC7">
    <w:name w:val="toc 7"/>
    <w:basedOn w:val="TOC6"/>
    <w:next w:val="TOC8"/>
    <w:autoRedefine/>
    <w:uiPriority w:val="39"/>
    <w:unhideWhenUsed/>
    <w:rsid w:val="00F21ABC"/>
    <w:pPr>
      <w:ind w:left="1320"/>
    </w:pPr>
  </w:style>
  <w:style w:type="paragraph" w:customStyle="1" w:styleId="TableText">
    <w:name w:val="Table Text"/>
    <w:link w:val="TableTextChar"/>
    <w:qFormat/>
    <w:rsid w:val="00A00587"/>
    <w:pPr>
      <w:spacing w:before="60" w:after="60"/>
    </w:pPr>
    <w:rPr>
      <w:rFonts w:eastAsia="Times New Roman" w:cs="Times New Roman"/>
    </w:rPr>
  </w:style>
  <w:style w:type="character" w:customStyle="1" w:styleId="TableTextChar">
    <w:name w:val="Table Text Char"/>
    <w:basedOn w:val="DefaultParagraphFont"/>
    <w:link w:val="TableText"/>
    <w:rsid w:val="00A00587"/>
    <w:rPr>
      <w:rFonts w:eastAsia="Times New Roman" w:cs="Times New Roman"/>
    </w:rPr>
  </w:style>
  <w:style w:type="paragraph" w:styleId="TOC8">
    <w:name w:val="toc 8"/>
    <w:basedOn w:val="TOC7"/>
    <w:next w:val="TOC9"/>
    <w:autoRedefine/>
    <w:uiPriority w:val="39"/>
    <w:unhideWhenUsed/>
    <w:rsid w:val="00F21ABC"/>
    <w:pPr>
      <w:ind w:left="1540"/>
    </w:pPr>
  </w:style>
  <w:style w:type="paragraph" w:styleId="TOC9">
    <w:name w:val="toc 9"/>
    <w:basedOn w:val="TOC8"/>
    <w:next w:val="BodyText"/>
    <w:autoRedefine/>
    <w:uiPriority w:val="39"/>
    <w:unhideWhenUsed/>
    <w:rsid w:val="00F21ABC"/>
    <w:pPr>
      <w:ind w:left="1760"/>
    </w:pPr>
  </w:style>
  <w:style w:type="character" w:customStyle="1" w:styleId="Heading7Char">
    <w:name w:val="Heading 7 Char"/>
    <w:basedOn w:val="DefaultParagraphFont"/>
    <w:link w:val="Heading7"/>
    <w:rsid w:val="00F21ABC"/>
    <w:rPr>
      <w:rFonts w:ascii="Calibri" w:eastAsia="Times New Roman" w:hAnsi="Calibri" w:cs="Times New Roman"/>
      <w:b/>
      <w:smallCaps/>
      <w:kern w:val="28"/>
      <w:sz w:val="22"/>
    </w:rPr>
  </w:style>
  <w:style w:type="character" w:customStyle="1" w:styleId="Heading8Char">
    <w:name w:val="Heading 8 Char"/>
    <w:basedOn w:val="DefaultParagraphFont"/>
    <w:link w:val="Heading8"/>
    <w:rsid w:val="00F21ABC"/>
    <w:rPr>
      <w:rFonts w:ascii="Calibri" w:eastAsia="Times New Roman" w:hAnsi="Calibri" w:cs="Times New Roman"/>
      <w:b/>
      <w:smallCaps/>
      <w:kern w:val="28"/>
      <w:sz w:val="22"/>
    </w:rPr>
  </w:style>
  <w:style w:type="character" w:customStyle="1" w:styleId="Heading9Char">
    <w:name w:val="Heading 9 Char"/>
    <w:basedOn w:val="DefaultParagraphFont"/>
    <w:link w:val="Heading9"/>
    <w:rsid w:val="00F21ABC"/>
    <w:rPr>
      <w:rFonts w:ascii="Calibri" w:eastAsia="Times New Roman" w:hAnsi="Calibri" w:cs="Times New Roman"/>
      <w:b/>
      <w:i/>
      <w:smallCaps/>
      <w:kern w:val="28"/>
      <w:sz w:val="22"/>
    </w:rPr>
  </w:style>
  <w:style w:type="character" w:styleId="CommentReference">
    <w:name w:val="annotation reference"/>
    <w:basedOn w:val="DefaultParagraphFont"/>
    <w:unhideWhenUsed/>
    <w:rsid w:val="00F21ABC"/>
    <w:rPr>
      <w:sz w:val="16"/>
      <w:szCs w:val="16"/>
    </w:rPr>
  </w:style>
  <w:style w:type="paragraph" w:styleId="CommentText">
    <w:name w:val="annotation text"/>
    <w:basedOn w:val="Normal"/>
    <w:link w:val="CommentTextChar"/>
    <w:unhideWhenUsed/>
    <w:rsid w:val="00F21ABC"/>
  </w:style>
  <w:style w:type="character" w:customStyle="1" w:styleId="CommentTextChar">
    <w:name w:val="Comment Text Char"/>
    <w:basedOn w:val="DefaultParagraphFont"/>
    <w:link w:val="CommentText"/>
    <w:rsid w:val="00F21ABC"/>
    <w:rPr>
      <w:rFonts w:ascii="Calibri" w:eastAsia="Times New Roman" w:hAnsi="Calibri" w:cs="Times New Roman"/>
      <w:sz w:val="22"/>
    </w:rPr>
  </w:style>
  <w:style w:type="paragraph" w:styleId="Footer">
    <w:name w:val="footer"/>
    <w:basedOn w:val="Header"/>
    <w:link w:val="FooterChar"/>
    <w:rsid w:val="00F21ABC"/>
    <w:pPr>
      <w:spacing w:after="60"/>
    </w:pPr>
    <w:rPr>
      <w:sz w:val="16"/>
    </w:rPr>
  </w:style>
  <w:style w:type="character" w:customStyle="1" w:styleId="FooterChar">
    <w:name w:val="Footer Char"/>
    <w:basedOn w:val="DefaultParagraphFont"/>
    <w:link w:val="Footer"/>
    <w:rsid w:val="00F21ABC"/>
    <w:rPr>
      <w:rFonts w:ascii="Calibri" w:eastAsia="Times New Roman" w:hAnsi="Calibri" w:cs="Times New Roman"/>
      <w:b/>
      <w:sz w:val="16"/>
    </w:rPr>
  </w:style>
  <w:style w:type="paragraph" w:styleId="BodyTextIndent">
    <w:name w:val="Body Text Indent"/>
    <w:basedOn w:val="Normal"/>
    <w:link w:val="BodyTextIndentChar"/>
    <w:rsid w:val="00F21ABC"/>
    <w:pPr>
      <w:ind w:left="1416" w:firstLine="12"/>
    </w:pPr>
    <w:rPr>
      <w:rFonts w:ascii="Arial" w:hAnsi="Arial"/>
      <w:b/>
    </w:rPr>
  </w:style>
  <w:style w:type="character" w:customStyle="1" w:styleId="BodyTextIndentChar">
    <w:name w:val="Body Text Indent Char"/>
    <w:basedOn w:val="DefaultParagraphFont"/>
    <w:link w:val="BodyTextIndent"/>
    <w:rsid w:val="00F21ABC"/>
    <w:rPr>
      <w:rFonts w:eastAsia="Times New Roman" w:cs="Times New Roman"/>
      <w:b/>
      <w:sz w:val="22"/>
    </w:rPr>
  </w:style>
  <w:style w:type="character" w:styleId="PageNumber">
    <w:name w:val="page number"/>
    <w:basedOn w:val="DefaultParagraphFont"/>
    <w:rsid w:val="00F21ABC"/>
    <w:rPr>
      <w:sz w:val="16"/>
    </w:rPr>
  </w:style>
  <w:style w:type="paragraph" w:styleId="ListParagraph">
    <w:name w:val="List Paragraph"/>
    <w:basedOn w:val="Normal"/>
    <w:uiPriority w:val="1"/>
    <w:rsid w:val="00F21ABC"/>
    <w:pPr>
      <w:ind w:left="1608" w:hanging="716"/>
    </w:pPr>
    <w:rPr>
      <w:rFonts w:ascii="Arial" w:eastAsia="Arial" w:hAnsi="Arial" w:cs="Arial"/>
    </w:rPr>
  </w:style>
  <w:style w:type="paragraph" w:styleId="List">
    <w:name w:val="List"/>
    <w:basedOn w:val="Normal"/>
    <w:rsid w:val="00F21ABC"/>
    <w:pPr>
      <w:ind w:left="283" w:hanging="283"/>
    </w:pPr>
    <w:rPr>
      <w:rFonts w:ascii="Times New Roman" w:hAnsi="Times New Roman"/>
    </w:rPr>
  </w:style>
  <w:style w:type="paragraph" w:styleId="BlockText">
    <w:name w:val="Block Text"/>
    <w:basedOn w:val="Normal"/>
    <w:rsid w:val="00F21ABC"/>
    <w:pPr>
      <w:ind w:left="2160" w:right="282" w:hanging="720"/>
      <w:jc w:val="both"/>
    </w:pPr>
  </w:style>
  <w:style w:type="paragraph" w:styleId="CommentSubject">
    <w:name w:val="annotation subject"/>
    <w:basedOn w:val="CommentText"/>
    <w:next w:val="CommentText"/>
    <w:link w:val="CommentSubjectChar"/>
    <w:semiHidden/>
    <w:unhideWhenUsed/>
    <w:rsid w:val="00F21ABC"/>
    <w:rPr>
      <w:b/>
      <w:bCs/>
    </w:rPr>
  </w:style>
  <w:style w:type="character" w:customStyle="1" w:styleId="CommentSubjectChar">
    <w:name w:val="Comment Subject Char"/>
    <w:basedOn w:val="CommentTextChar"/>
    <w:link w:val="CommentSubject"/>
    <w:semiHidden/>
    <w:rsid w:val="00F21ABC"/>
    <w:rPr>
      <w:rFonts w:ascii="Calibri" w:eastAsia="Times New Roman" w:hAnsi="Calibri" w:cs="Times New Roman"/>
      <w:b/>
      <w:bCs/>
      <w:sz w:val="22"/>
    </w:rPr>
  </w:style>
  <w:style w:type="paragraph" w:styleId="EnvelopeAddress">
    <w:name w:val="envelope address"/>
    <w:basedOn w:val="Normal"/>
    <w:uiPriority w:val="99"/>
    <w:semiHidden/>
    <w:unhideWhenUsed/>
    <w:rsid w:val="00F21ABC"/>
    <w:pPr>
      <w:framePr w:w="7920" w:h="1980" w:hRule="exact" w:hSpace="180" w:wrap="auto" w:hAnchor="page" w:xAlign="center" w:yAlign="bottom"/>
      <w:ind w:left="2880"/>
    </w:pPr>
    <w:rPr>
      <w:rFonts w:ascii="Verdana" w:eastAsiaTheme="majorEastAsia" w:hAnsi="Verdana" w:cstheme="majorBidi"/>
      <w:sz w:val="24"/>
      <w:szCs w:val="24"/>
    </w:rPr>
  </w:style>
  <w:style w:type="table" w:styleId="MediumGrid2">
    <w:name w:val="Medium Grid 2"/>
    <w:basedOn w:val="TableNormal"/>
    <w:uiPriority w:val="68"/>
    <w:rsid w:val="00F21AB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21ABC"/>
    <w:rPr>
      <w:rFonts w:eastAsiaTheme="majorEastAsia" w:cstheme="majorBidi"/>
      <w:color w:val="000000" w:themeColor="text1"/>
    </w:rPr>
    <w:tblPr>
      <w:tblStyleRowBandSize w:val="1"/>
      <w:tblStyleColBandSize w:val="1"/>
      <w:tblBorders>
        <w:top w:val="single" w:sz="8" w:space="0" w:color="11ABA6" w:themeColor="accent1"/>
        <w:left w:val="single" w:sz="8" w:space="0" w:color="11ABA6" w:themeColor="accent1"/>
        <w:bottom w:val="single" w:sz="8" w:space="0" w:color="11ABA6" w:themeColor="accent1"/>
        <w:right w:val="single" w:sz="8" w:space="0" w:color="11ABA6" w:themeColor="accent1"/>
        <w:insideH w:val="single" w:sz="8" w:space="0" w:color="11ABA6" w:themeColor="accent1"/>
        <w:insideV w:val="single" w:sz="8" w:space="0" w:color="11ABA6" w:themeColor="accent1"/>
      </w:tblBorders>
    </w:tblPr>
    <w:tcPr>
      <w:shd w:val="clear" w:color="auto" w:fill="B6F7F5" w:themeFill="accent1" w:themeFillTint="3F"/>
    </w:tcPr>
    <w:tblStylePr w:type="firstRow">
      <w:rPr>
        <w:b/>
        <w:bCs/>
        <w:color w:val="000000" w:themeColor="text1"/>
      </w:rPr>
      <w:tblPr/>
      <w:tcPr>
        <w:shd w:val="clear" w:color="auto" w:fill="E2FC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9F7" w:themeFill="accent1" w:themeFillTint="33"/>
      </w:tcPr>
    </w:tblStylePr>
    <w:tblStylePr w:type="band1Vert">
      <w:tblPr/>
      <w:tcPr>
        <w:shd w:val="clear" w:color="auto" w:fill="6CF0EB" w:themeFill="accent1" w:themeFillTint="7F"/>
      </w:tcPr>
    </w:tblStylePr>
    <w:tblStylePr w:type="band1Horz">
      <w:tblPr/>
      <w:tcPr>
        <w:tcBorders>
          <w:insideH w:val="single" w:sz="6" w:space="0" w:color="11ABA6" w:themeColor="accent1"/>
          <w:insideV w:val="single" w:sz="6" w:space="0" w:color="11ABA6" w:themeColor="accent1"/>
        </w:tcBorders>
        <w:shd w:val="clear" w:color="auto" w:fill="6CF0EB" w:themeFill="accent1" w:themeFillTint="7F"/>
      </w:tcPr>
    </w:tblStylePr>
    <w:tblStylePr w:type="nwCell">
      <w:tblPr/>
      <w:tcPr>
        <w:shd w:val="clear" w:color="auto" w:fill="FFFFFF" w:themeFill="background1"/>
      </w:tcPr>
    </w:tblStylePr>
  </w:style>
  <w:style w:type="numbering" w:styleId="111111">
    <w:name w:val="Outline List 2"/>
    <w:basedOn w:val="NoList"/>
    <w:rsid w:val="00F21ABC"/>
    <w:pPr>
      <w:numPr>
        <w:numId w:val="1"/>
      </w:numPr>
    </w:pPr>
  </w:style>
  <w:style w:type="paragraph" w:styleId="ListBullet2">
    <w:name w:val="List Bullet 2"/>
    <w:basedOn w:val="ListBullet"/>
    <w:rsid w:val="00F21ABC"/>
    <w:pPr>
      <w:numPr>
        <w:numId w:val="0"/>
      </w:numPr>
      <w:tabs>
        <w:tab w:val="num" w:pos="709"/>
      </w:tabs>
      <w:spacing w:before="60"/>
      <w:ind w:left="709" w:hanging="352"/>
    </w:pPr>
    <w:rPr>
      <w:rFonts w:ascii="Verdana" w:hAnsi="Verdana"/>
      <w:szCs w:val="24"/>
    </w:rPr>
  </w:style>
  <w:style w:type="paragraph" w:styleId="ListNumber">
    <w:name w:val="List Number"/>
    <w:basedOn w:val="Normal"/>
    <w:rsid w:val="00F21ABC"/>
    <w:pPr>
      <w:tabs>
        <w:tab w:val="num" w:pos="360"/>
      </w:tabs>
      <w:ind w:left="360" w:hanging="360"/>
    </w:pPr>
    <w:rPr>
      <w:rFonts w:ascii="Verdana" w:hAnsi="Verdana"/>
      <w:szCs w:val="24"/>
    </w:rPr>
  </w:style>
  <w:style w:type="paragraph" w:styleId="ListNumber2">
    <w:name w:val="List Number 2"/>
    <w:basedOn w:val="Normal"/>
    <w:rsid w:val="00F21ABC"/>
    <w:pPr>
      <w:tabs>
        <w:tab w:val="num" w:pos="643"/>
      </w:tabs>
      <w:ind w:left="643" w:hanging="360"/>
    </w:pPr>
    <w:rPr>
      <w:rFonts w:ascii="Verdana" w:hAnsi="Verdana"/>
      <w:szCs w:val="24"/>
    </w:rPr>
  </w:style>
  <w:style w:type="paragraph" w:styleId="NormalIndent">
    <w:name w:val="Normal Indent"/>
    <w:basedOn w:val="Normal"/>
    <w:uiPriority w:val="89"/>
    <w:rsid w:val="00F21ABC"/>
    <w:pPr>
      <w:ind w:left="357"/>
    </w:pPr>
    <w:rPr>
      <w:rFonts w:ascii="Verdana" w:hAnsi="Verdana"/>
      <w:szCs w:val="24"/>
    </w:rPr>
  </w:style>
  <w:style w:type="paragraph" w:styleId="ListContinue">
    <w:name w:val="List Continue"/>
    <w:basedOn w:val="Normal"/>
    <w:rsid w:val="00F21ABC"/>
    <w:pPr>
      <w:spacing w:before="60"/>
      <w:ind w:left="357"/>
    </w:pPr>
    <w:rPr>
      <w:rFonts w:ascii="Verdana" w:hAnsi="Verdana"/>
      <w:szCs w:val="24"/>
    </w:rPr>
  </w:style>
  <w:style w:type="paragraph" w:styleId="ListContinue2">
    <w:name w:val="List Continue 2"/>
    <w:basedOn w:val="ListContinue"/>
    <w:rsid w:val="00F21ABC"/>
    <w:pPr>
      <w:ind w:left="709"/>
    </w:pPr>
  </w:style>
  <w:style w:type="character" w:styleId="FootnoteReference">
    <w:name w:val="footnote reference"/>
    <w:basedOn w:val="DefaultParagraphFont"/>
    <w:uiPriority w:val="99"/>
    <w:semiHidden/>
    <w:rsid w:val="00F21ABC"/>
    <w:rPr>
      <w:rFonts w:cs="Times New Roman"/>
      <w:vertAlign w:val="superscript"/>
    </w:rPr>
  </w:style>
  <w:style w:type="paragraph" w:styleId="FootnoteText">
    <w:name w:val="footnote text"/>
    <w:basedOn w:val="Normal"/>
    <w:link w:val="FootnoteTextChar"/>
    <w:uiPriority w:val="99"/>
    <w:semiHidden/>
    <w:rsid w:val="00F21ABC"/>
    <w:rPr>
      <w:rFonts w:eastAsia="Calibri"/>
    </w:rPr>
  </w:style>
  <w:style w:type="character" w:customStyle="1" w:styleId="FootnoteTextChar">
    <w:name w:val="Footnote Text Char"/>
    <w:basedOn w:val="DefaultParagraphFont"/>
    <w:link w:val="FootnoteText"/>
    <w:uiPriority w:val="99"/>
    <w:semiHidden/>
    <w:rsid w:val="00F21ABC"/>
    <w:rPr>
      <w:rFonts w:ascii="Calibri" w:eastAsia="Calibri" w:hAnsi="Calibri" w:cs="Times New Roman"/>
      <w:sz w:val="22"/>
    </w:rPr>
  </w:style>
  <w:style w:type="paragraph" w:styleId="Revision">
    <w:name w:val="Revision"/>
    <w:hidden/>
    <w:uiPriority w:val="99"/>
    <w:semiHidden/>
    <w:rsid w:val="001555E1"/>
  </w:style>
  <w:style w:type="paragraph" w:customStyle="1" w:styleId="BodyBold">
    <w:name w:val="Body Bold"/>
    <w:basedOn w:val="BodyText"/>
    <w:qFormat/>
    <w:rsid w:val="00F21ABC"/>
    <w:rPr>
      <w:b/>
    </w:rPr>
  </w:style>
  <w:style w:type="paragraph" w:customStyle="1" w:styleId="BodyBoldCentered">
    <w:name w:val="Body Bold Centered"/>
    <w:basedOn w:val="BodyBold"/>
    <w:qFormat/>
    <w:rsid w:val="00F21ABC"/>
    <w:pPr>
      <w:jc w:val="center"/>
    </w:pPr>
  </w:style>
  <w:style w:type="paragraph" w:customStyle="1" w:styleId="BodyFHPBullet">
    <w:name w:val="Body FHP Bullet"/>
    <w:basedOn w:val="BodyText"/>
    <w:qFormat/>
    <w:rsid w:val="00F21ABC"/>
    <w:pPr>
      <w:numPr>
        <w:numId w:val="5"/>
      </w:numPr>
      <w:tabs>
        <w:tab w:val="clear" w:pos="3402"/>
        <w:tab w:val="clear" w:pos="6804"/>
        <w:tab w:val="clear" w:pos="9639"/>
      </w:tabs>
      <w:spacing w:before="120"/>
      <w:jc w:val="left"/>
    </w:pPr>
    <w:rPr>
      <w:rFonts w:cs="Calibri"/>
    </w:rPr>
  </w:style>
  <w:style w:type="paragraph" w:customStyle="1" w:styleId="BodyItalic">
    <w:name w:val="Body Italic"/>
    <w:basedOn w:val="BodyText"/>
    <w:qFormat/>
    <w:rsid w:val="00F21ABC"/>
    <w:rPr>
      <w:rFonts w:cs="Calibri"/>
      <w:i/>
    </w:rPr>
  </w:style>
  <w:style w:type="numbering" w:customStyle="1" w:styleId="Glencoremainstyle">
    <w:name w:val="Glencore main style"/>
    <w:uiPriority w:val="99"/>
    <w:rsid w:val="00F21ABC"/>
    <w:pPr>
      <w:numPr>
        <w:numId w:val="6"/>
      </w:numPr>
    </w:pPr>
  </w:style>
  <w:style w:type="character" w:styleId="PlaceholderText">
    <w:name w:val="Placeholder Text"/>
    <w:basedOn w:val="DefaultParagraphFont"/>
    <w:uiPriority w:val="99"/>
    <w:unhideWhenUsed/>
    <w:rsid w:val="00F21ABC"/>
    <w:rPr>
      <w:color w:val="808080"/>
    </w:rPr>
  </w:style>
  <w:style w:type="character" w:styleId="SubtleEmphasis">
    <w:name w:val="Subtle Emphasis"/>
    <w:basedOn w:val="DefaultParagraphFont"/>
    <w:uiPriority w:val="19"/>
    <w:unhideWhenUsed/>
    <w:rsid w:val="00F21ABC"/>
    <w:rPr>
      <w:i/>
      <w:iCs/>
      <w:color w:val="808080" w:themeColor="text1" w:themeTint="7F"/>
    </w:rPr>
  </w:style>
  <w:style w:type="paragraph" w:customStyle="1" w:styleId="TableHeaderCentered">
    <w:name w:val="Table Header Centered"/>
    <w:basedOn w:val="TableHeader"/>
    <w:qFormat/>
    <w:rsid w:val="00F21ABC"/>
    <w:pPr>
      <w:jc w:val="center"/>
    </w:pPr>
  </w:style>
  <w:style w:type="paragraph" w:customStyle="1" w:styleId="TableSpace">
    <w:name w:val="Table Space"/>
    <w:basedOn w:val="BodyText"/>
    <w:rsid w:val="00F21ABC"/>
    <w:pPr>
      <w:spacing w:after="0"/>
    </w:pPr>
    <w:rPr>
      <w:b/>
      <w:sz w:val="8"/>
    </w:rPr>
  </w:style>
  <w:style w:type="paragraph" w:customStyle="1" w:styleId="TabletextCentered">
    <w:name w:val="Table text Centered"/>
    <w:basedOn w:val="TableText"/>
    <w:qFormat/>
    <w:rsid w:val="00F21ABC"/>
    <w:pPr>
      <w:jc w:val="center"/>
    </w:pPr>
  </w:style>
  <w:style w:type="paragraph" w:customStyle="1" w:styleId="TableWarningRed">
    <w:name w:val="Table Warning Red"/>
    <w:basedOn w:val="BodyText"/>
    <w:qFormat/>
    <w:rsid w:val="00F21ABC"/>
    <w:pPr>
      <w:jc w:val="center"/>
    </w:pPr>
    <w:rPr>
      <w:b/>
      <w:color w:val="FF0000"/>
    </w:rPr>
  </w:style>
  <w:style w:type="paragraph" w:customStyle="1" w:styleId="Bodycheckbox">
    <w:name w:val="Body check box"/>
    <w:basedOn w:val="BodyText"/>
    <w:qFormat/>
    <w:rsid w:val="006243B2"/>
    <w:pPr>
      <w:numPr>
        <w:numId w:val="17"/>
      </w:numPr>
      <w:ind w:left="357" w:hanging="357"/>
    </w:pPr>
  </w:style>
  <w:style w:type="paragraph" w:customStyle="1" w:styleId="Bodybullet">
    <w:name w:val="Body bullet"/>
    <w:basedOn w:val="BodyText"/>
    <w:qFormat/>
    <w:rsid w:val="006243B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69835">
      <w:bodyDiv w:val="1"/>
      <w:marLeft w:val="0"/>
      <w:marRight w:val="0"/>
      <w:marTop w:val="0"/>
      <w:marBottom w:val="0"/>
      <w:divBdr>
        <w:top w:val="none" w:sz="0" w:space="0" w:color="auto"/>
        <w:left w:val="none" w:sz="0" w:space="0" w:color="auto"/>
        <w:bottom w:val="none" w:sz="0" w:space="0" w:color="auto"/>
        <w:right w:val="none" w:sz="0" w:space="0" w:color="auto"/>
      </w:divBdr>
    </w:div>
    <w:div w:id="1071149203">
      <w:bodyDiv w:val="1"/>
      <w:marLeft w:val="0"/>
      <w:marRight w:val="0"/>
      <w:marTop w:val="0"/>
      <w:marBottom w:val="0"/>
      <w:divBdr>
        <w:top w:val="none" w:sz="0" w:space="0" w:color="auto"/>
        <w:left w:val="none" w:sz="0" w:space="0" w:color="auto"/>
        <w:bottom w:val="none" w:sz="0" w:space="0" w:color="auto"/>
        <w:right w:val="none" w:sz="0" w:space="0" w:color="auto"/>
      </w:divBdr>
    </w:div>
    <w:div w:id="13256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ms.mountisamines.au.glencore.net/Controlled%20Documents/G-MIM-HSEC-ASS-Mount%20Isa%20Mines%20Site%20Visitor%20Induction%20Assessment%20-%20Surface%20and%20Underground%20(120202).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ms.mountisamines.au.glencore.net/Controlled%20Documents/G-MIM-HSEC-ASS-Mount%20Isa%20Mines%20Site%20Visitor%20Induction%20Assessment%20-%20Surface%20(120201).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A876286CB467288E2AF0E40BAF2E8"/>
        <w:category>
          <w:name w:val="General"/>
          <w:gallery w:val="placeholder"/>
        </w:category>
        <w:types>
          <w:type w:val="bbPlcHdr"/>
        </w:types>
        <w:behaviors>
          <w:behavior w:val="content"/>
        </w:behaviors>
        <w:guid w:val="{5BCB7CEC-6CAF-4F40-9E00-1443DBD8739B}"/>
      </w:docPartPr>
      <w:docPartBody>
        <w:p w:rsidR="00A776C5" w:rsidRDefault="001A237B">
          <w:r w:rsidRPr="000570B3">
            <w:rPr>
              <w:rStyle w:val="PlaceholderText"/>
            </w:rPr>
            <w:t>[Title]</w:t>
          </w:r>
        </w:p>
      </w:docPartBody>
    </w:docPart>
    <w:docPart>
      <w:docPartPr>
        <w:name w:val="21B80F0986DD42E6A14289D5CFC8E695"/>
        <w:category>
          <w:name w:val="General"/>
          <w:gallery w:val="placeholder"/>
        </w:category>
        <w:types>
          <w:type w:val="bbPlcHdr"/>
        </w:types>
        <w:behaviors>
          <w:behavior w:val="content"/>
        </w:behaviors>
        <w:guid w:val="{DCCD3E12-FFA0-4AFE-8167-458EFE53405E}"/>
      </w:docPartPr>
      <w:docPartBody>
        <w:p w:rsidR="00A776C5" w:rsidRDefault="001A237B">
          <w:r w:rsidRPr="000570B3">
            <w:rPr>
              <w:rStyle w:val="PlaceholderText"/>
            </w:rPr>
            <w:t>[Title]</w:t>
          </w:r>
        </w:p>
      </w:docPartBody>
    </w:docPart>
    <w:docPart>
      <w:docPartPr>
        <w:name w:val="075DE66DAB8E4A6FA42F33A85164806A"/>
        <w:category>
          <w:name w:val="General"/>
          <w:gallery w:val="placeholder"/>
        </w:category>
        <w:types>
          <w:type w:val="bbPlcHdr"/>
        </w:types>
        <w:behaviors>
          <w:behavior w:val="content"/>
        </w:behaviors>
        <w:guid w:val="{DA2BC2E6-5D37-42B9-970E-E814A78D2790}"/>
      </w:docPartPr>
      <w:docPartBody>
        <w:p w:rsidR="00A776C5" w:rsidRDefault="001A237B">
          <w:r w:rsidRPr="000570B3">
            <w:rPr>
              <w:rStyle w:val="PlaceholderText"/>
            </w:rPr>
            <w:t>[Process Owner - role]</w:t>
          </w:r>
        </w:p>
      </w:docPartBody>
    </w:docPart>
    <w:docPart>
      <w:docPartPr>
        <w:name w:val="A37F5974809944749F646E069362698E"/>
        <w:category>
          <w:name w:val="General"/>
          <w:gallery w:val="placeholder"/>
        </w:category>
        <w:types>
          <w:type w:val="bbPlcHdr"/>
        </w:types>
        <w:behaviors>
          <w:behavior w:val="content"/>
        </w:behaviors>
        <w:guid w:val="{44E57C1C-A95E-4B42-AB12-98A24E77EEA9}"/>
      </w:docPartPr>
      <w:docPartBody>
        <w:p w:rsidR="00A776C5" w:rsidRDefault="001A237B">
          <w:r w:rsidRPr="000570B3">
            <w:rPr>
              <w:rStyle w:val="PlaceholderText"/>
            </w:rPr>
            <w:t>[Document Owner - role]</w:t>
          </w:r>
        </w:p>
      </w:docPartBody>
    </w:docPart>
    <w:docPart>
      <w:docPartPr>
        <w:name w:val="8FA23C1D91714DC2B142C835AD918A3D"/>
        <w:category>
          <w:name w:val="General"/>
          <w:gallery w:val="placeholder"/>
        </w:category>
        <w:types>
          <w:type w:val="bbPlcHdr"/>
        </w:types>
        <w:behaviors>
          <w:behavior w:val="content"/>
        </w:behaviors>
        <w:guid w:val="{EFAEC544-D5F5-4AFF-B41D-DAA928C739E7}"/>
      </w:docPartPr>
      <w:docPartBody>
        <w:p w:rsidR="00A776C5" w:rsidRDefault="001A237B">
          <w:r w:rsidRPr="000570B3">
            <w:rPr>
              <w:rStyle w:val="PlaceholderText"/>
            </w:rPr>
            <w:t>[Review Period]</w:t>
          </w:r>
        </w:p>
      </w:docPartBody>
    </w:docPart>
    <w:docPart>
      <w:docPartPr>
        <w:name w:val="FF4D44E66EFD4096ABD55813BB10B414"/>
        <w:category>
          <w:name w:val="General"/>
          <w:gallery w:val="placeholder"/>
        </w:category>
        <w:types>
          <w:type w:val="bbPlcHdr"/>
        </w:types>
        <w:behaviors>
          <w:behavior w:val="content"/>
        </w:behaviors>
        <w:guid w:val="{EEB40DD7-F233-490E-AFFA-E6F7835CEDA5}"/>
      </w:docPartPr>
      <w:docPartBody>
        <w:p w:rsidR="00A776C5" w:rsidRDefault="001A237B">
          <w:r w:rsidRPr="000570B3">
            <w:rPr>
              <w:rStyle w:val="PlaceholderText"/>
            </w:rPr>
            <w:t>[Version Number]</w:t>
          </w:r>
        </w:p>
      </w:docPartBody>
    </w:docPart>
    <w:docPart>
      <w:docPartPr>
        <w:name w:val="BE3731F10E92436FBF56E7CA591B8764"/>
        <w:category>
          <w:name w:val="General"/>
          <w:gallery w:val="placeholder"/>
        </w:category>
        <w:types>
          <w:type w:val="bbPlcHdr"/>
        </w:types>
        <w:behaviors>
          <w:behavior w:val="content"/>
        </w:behaviors>
        <w:guid w:val="{05EB9C8F-D461-488F-AEC9-1070B25338BF}"/>
      </w:docPartPr>
      <w:docPartBody>
        <w:p w:rsidR="00A776C5" w:rsidRDefault="001A237B">
          <w:r w:rsidRPr="000570B3">
            <w:rPr>
              <w:rStyle w:val="PlaceholderText"/>
            </w:rPr>
            <w:t>[Effective Date]</w:t>
          </w:r>
        </w:p>
      </w:docPartBody>
    </w:docPart>
    <w:docPart>
      <w:docPartPr>
        <w:name w:val="0DB5B5D6903845FABA8386E7D828AC0B"/>
        <w:category>
          <w:name w:val="General"/>
          <w:gallery w:val="placeholder"/>
        </w:category>
        <w:types>
          <w:type w:val="bbPlcHdr"/>
        </w:types>
        <w:behaviors>
          <w:behavior w:val="content"/>
        </w:behaviors>
        <w:guid w:val="{E372E348-DF5D-4D45-923F-6570F81C3C37}"/>
      </w:docPartPr>
      <w:docPartBody>
        <w:p w:rsidR="00A776C5" w:rsidRDefault="001A237B">
          <w:r w:rsidRPr="000570B3">
            <w:rPr>
              <w:rStyle w:val="PlaceholderText"/>
            </w:rPr>
            <w:t>[Valid 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Verdana"/>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F0"/>
    <w:rsid w:val="000A1E86"/>
    <w:rsid w:val="001A237B"/>
    <w:rsid w:val="00587C13"/>
    <w:rsid w:val="00702CA3"/>
    <w:rsid w:val="00A776C5"/>
    <w:rsid w:val="00BC1FA9"/>
    <w:rsid w:val="00E961F7"/>
    <w:rsid w:val="00EB49F0"/>
    <w:rsid w:val="00F20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F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23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AA_Feb14">
  <a:themeElements>
    <a:clrScheme name="Glencore">
      <a:dk1>
        <a:sysClr val="windowText" lastClr="000000"/>
      </a:dk1>
      <a:lt1>
        <a:sysClr val="window" lastClr="FFFFFF"/>
      </a:lt1>
      <a:dk2>
        <a:srgbClr val="11ABA6"/>
      </a:dk2>
      <a:lt2>
        <a:srgbClr val="BEA794"/>
      </a:lt2>
      <a:accent1>
        <a:srgbClr val="11ABA6"/>
      </a:accent1>
      <a:accent2>
        <a:srgbClr val="BEA794"/>
      </a:accent2>
      <a:accent3>
        <a:srgbClr val="A5A5A5"/>
      </a:accent3>
      <a:accent4>
        <a:srgbClr val="EEEEEF"/>
      </a:accent4>
      <a:accent5>
        <a:srgbClr val="EEEEEF"/>
      </a:accent5>
      <a:accent6>
        <a:srgbClr val="EEEEEF"/>
      </a:accent6>
      <a:hlink>
        <a:srgbClr val="11ABA6"/>
      </a:hlink>
      <a:folHlink>
        <a:srgbClr val="000000"/>
      </a:folHlink>
    </a:clrScheme>
    <a:fontScheme name="CAA - Oct 1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horz" lIns="0" tIns="0" rIns="0" bIns="0" rtlCol="0" anchor="b" anchorCtr="0">
        <a:norm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2015-01-11T00:00:00</PublishDate>
  <Abstract>10/02/2016</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S Controlled Document" ma:contentTypeID="0x010100235DB4BC1F5B1F45BB9318C915AC13AB00808CB9721C8A5E46AB1DD316CFCC8158" ma:contentTypeVersion="44" ma:contentTypeDescription="The base controlled document content type for use in the DMS" ma:contentTypeScope="" ma:versionID="a864e2acffffc551cecb0cc3d9782c96">
  <xsd:schema xmlns:xsd="http://www.w3.org/2001/XMLSchema" xmlns:xs="http://www.w3.org/2001/XMLSchema" xmlns:p="http://schemas.microsoft.com/office/2006/metadata/properties" xmlns:ns2="fef108bb-db64-45b2-9939-bd9c8a3c7a6d" xmlns:ns3="14571db4-7252-42ed-8450-55fb32909afb" xmlns:ns4="e0aa8948-14a9-4a83-b1e4-dede3f153bcc" targetNamespace="http://schemas.microsoft.com/office/2006/metadata/properties" ma:root="true" ma:fieldsID="1dd328de1b9acd48dc9e0a814d6c51c8" ns2:_="" ns3:_="" ns4:_="">
    <xsd:import namespace="fef108bb-db64-45b2-9939-bd9c8a3c7a6d"/>
    <xsd:import namespace="14571db4-7252-42ed-8450-55fb32909afb"/>
    <xsd:import namespace="e0aa8948-14a9-4a83-b1e4-dede3f153bcc"/>
    <xsd:element name="properties">
      <xsd:complexType>
        <xsd:sequence>
          <xsd:element name="documentManagement">
            <xsd:complexType>
              <xsd:all>
                <xsd:element ref="ns3:DMSEllipseNo" minOccurs="0"/>
                <xsd:element ref="ns3:DMSDocDescription" minOccurs="0"/>
                <xsd:element ref="ns3:DMSVersion" minOccurs="0"/>
                <xsd:element ref="ns3:DMSReviewPeriod" minOccurs="0"/>
                <xsd:element ref="ns3:DMSEffectiveDate" minOccurs="0"/>
                <xsd:element ref="ns3:DMSNextReviewDate" minOccurs="0"/>
                <xsd:element ref="ns3:DMSValidTo" minOccurs="0"/>
                <xsd:element ref="ns3:DMSProcessOwnerRole" minOccurs="0"/>
                <xsd:element ref="ns3:DMSDocOwnerRole" minOccurs="0"/>
                <xsd:element ref="ns3:DmsDocParent1" minOccurs="0"/>
                <xsd:element ref="ns3:DmsRelatedDocs" minOccurs="0"/>
                <xsd:element ref="ns3:DMSSHMS" minOccurs="0"/>
                <xsd:element ref="ns3:DMSDocController" minOccurs="0"/>
                <xsd:element ref="ns3:DMSKeywords" minOccurs="0"/>
                <xsd:element ref="ns3:DMSModelNumber" minOccurs="0"/>
                <xsd:element ref="ns3:DMSTrainingCode" minOccurs="0"/>
                <xsd:element ref="ns3:a82b61b498754e3c840c8153e3787410" minOccurs="0"/>
                <xsd:element ref="ns3:me927530ca4e44748175bde1bd4b186b" minOccurs="0"/>
                <xsd:element ref="ns3:k5fec61962584659b52335f801564439" minOccurs="0"/>
                <xsd:element ref="ns2:TaxCatchAll" minOccurs="0"/>
                <xsd:element ref="ns3:n2b662ec1ff540a2bb0f29a3ed6ace35" minOccurs="0"/>
                <xsd:element ref="ns3:f34a42e99bc749bea48a1e7092749be0" minOccurs="0"/>
                <xsd:element ref="ns3:l2c32621a0cc438284650514355769ce" minOccurs="0"/>
                <xsd:element ref="ns3:lf7297091eec49b5a781ae03d8781187" minOccurs="0"/>
                <xsd:element ref="ns3:pc3d2cada6fc4438b6686ab4608ef5af" minOccurs="0"/>
                <xsd:element ref="ns3:nc135535ae504f7f96689d0924c41869" minOccurs="0"/>
                <xsd:element ref="ns3:ef1fa15d06124d828bac6bb999b0caa3" minOccurs="0"/>
                <xsd:element ref="ns2:TaxCatchAllLabel" minOccurs="0"/>
                <xsd:element ref="ns3:DMSDCRLink" minOccurs="0"/>
                <xsd:element ref="ns4:MDDMSDocOwnerRole" minOccurs="0"/>
                <xsd:element ref="ns4:MDDMSDocParent" minOccurs="0"/>
                <xsd:element ref="ns4:MDDMSProcessOwnerRo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108bb-db64-45b2-9939-bd9c8a3c7a6d" elementFormDefault="qualified">
    <xsd:import namespace="http://schemas.microsoft.com/office/2006/documentManagement/types"/>
    <xsd:import namespace="http://schemas.microsoft.com/office/infopath/2007/PartnerControls"/>
    <xsd:element name="TaxCatchAll" ma:index="32" nillable="true" ma:displayName="Taxonomy Catch All Column" ma:description="" ma:hidden="true" ma:list="{c96c67e7-0f44-4b6b-b6fb-9b23b5f7cb61}" ma:internalName="TaxCatchAll" ma:showField="CatchAllData" ma:web="fef108bb-db64-45b2-9939-bd9c8a3c7a6d">
      <xsd:complexType>
        <xsd:complexContent>
          <xsd:extension base="dms:MultiChoiceLookup">
            <xsd:sequence>
              <xsd:element name="Value" type="dms:Lookup" maxOccurs="unbounded" minOccurs="0" nillable="true"/>
            </xsd:sequence>
          </xsd:extension>
        </xsd:complexContent>
      </xsd:complexType>
    </xsd:element>
    <xsd:element name="TaxCatchAllLabel" ma:index="45" nillable="true" ma:displayName="Taxonomy Catch All Column1" ma:description="" ma:hidden="true" ma:list="{c96c67e7-0f44-4b6b-b6fb-9b23b5f7cb61}" ma:internalName="TaxCatchAllLabel" ma:readOnly="true" ma:showField="CatchAllDataLabel" ma:web="fef108bb-db64-45b2-9939-bd9c8a3c7a6d">
      <xsd:complexType>
        <xsd:complexContent>
          <xsd:extension base="dms:MultiChoiceLookup">
            <xsd:sequence>
              <xsd:element name="Value" type="dms:Lookup" maxOccurs="unbounded" minOccurs="0" nillable="true"/>
            </xsd:sequence>
          </xsd:extension>
        </xsd:complexContent>
      </xsd:complex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71db4-7252-42ed-8450-55fb32909afb" elementFormDefault="qualified">
    <xsd:import namespace="http://schemas.microsoft.com/office/2006/documentManagement/types"/>
    <xsd:import namespace="http://schemas.microsoft.com/office/infopath/2007/PartnerControls"/>
    <xsd:element name="DMSEllipseNo" ma:index="6" nillable="true" ma:displayName="Ellipse Number 6/8" ma:internalName="DMSEllipseNo">
      <xsd:simpleType>
        <xsd:restriction base="dms:Text">
          <xsd:maxLength value="255"/>
        </xsd:restriction>
      </xsd:simpleType>
    </xsd:element>
    <xsd:element name="DMSDocDescription" ma:index="7" nillable="true" ma:displayName="Document Description" ma:internalName="DMSDocDescription">
      <xsd:simpleType>
        <xsd:restriction base="dms:Note">
          <xsd:maxLength value="255"/>
        </xsd:restriction>
      </xsd:simpleType>
    </xsd:element>
    <xsd:element name="DMSVersion" ma:index="8" nillable="true" ma:displayName="Version Number" ma:internalName="DMSVersion" ma:percentage="FALSE">
      <xsd:simpleType>
        <xsd:restriction base="dms:Number"/>
      </xsd:simpleType>
    </xsd:element>
    <xsd:element name="DMSReviewPeriod" ma:index="9" nillable="true" ma:displayName="Review Period" ma:default="12" ma:format="Dropdown" ma:internalName="DMSReviewPeriod">
      <xsd:simpleType>
        <xsd:restriction base="dms:Choice">
          <xsd:enumeration value="12"/>
          <xsd:enumeration value="24"/>
          <xsd:enumeration value="36"/>
          <xsd:enumeration value="48"/>
        </xsd:restriction>
      </xsd:simpleType>
    </xsd:element>
    <xsd:element name="DMSEffectiveDate" ma:index="10" nillable="true" ma:displayName="Effective Date" ma:default="[today]" ma:format="DateOnly" ma:internalName="DMSEffectiveDate">
      <xsd:simpleType>
        <xsd:restriction base="dms:DateTime"/>
      </xsd:simpleType>
    </xsd:element>
    <xsd:element name="DMSNextReviewDate" ma:index="11" nillable="true" ma:displayName="Next Review Date" ma:format="DateOnly" ma:internalName="DMSNextReviewDate">
      <xsd:simpleType>
        <xsd:restriction base="dms:DateTime"/>
      </xsd:simpleType>
    </xsd:element>
    <xsd:element name="DMSValidTo" ma:index="12" nillable="true" ma:displayName="Valid To" ma:format="DateOnly" ma:internalName="DMSValidTo">
      <xsd:simpleType>
        <xsd:restriction base="dms:DateTime"/>
      </xsd:simpleType>
    </xsd:element>
    <xsd:element name="DMSProcessOwnerRole" ma:index="13" nillable="true" ma:displayName="Process Owner - role" ma:internalName="DMSProcessOwnerRole">
      <xsd:simpleType>
        <xsd:restriction base="dms:Text">
          <xsd:maxLength value="255"/>
        </xsd:restriction>
      </xsd:simpleType>
    </xsd:element>
    <xsd:element name="DMSDocOwnerRole" ma:index="14" nillable="true" ma:displayName="Document Owner - role" ma:internalName="DMSDocOwnerRole">
      <xsd:simpleType>
        <xsd:restriction base="dms:Text">
          <xsd:maxLength value="255"/>
        </xsd:restriction>
      </xsd:simpleType>
    </xsd:element>
    <xsd:element name="DmsDocParent1" ma:index="16" nillable="true" ma:displayName="Parent Document" ma:internalName="DmsDocParent1">
      <xsd:simpleType>
        <xsd:restriction base="dms:Note"/>
      </xsd:simpleType>
    </xsd:element>
    <xsd:element name="DmsRelatedDocs" ma:index="17" nillable="true" ma:displayName="Related Documents" ma:internalName="DmsRelatedDocs">
      <xsd:simpleType>
        <xsd:restriction base="dms:Note"/>
      </xsd:simpleType>
    </xsd:element>
    <xsd:element name="DMSSHMS" ma:index="19" nillable="true" ma:displayName="SHMS Document" ma:default="0" ma:description="Safety Health Management System" ma:internalName="DMSSHMS">
      <xsd:simpleType>
        <xsd:restriction base="dms:Boolean"/>
      </xsd:simpleType>
    </xsd:element>
    <xsd:element name="DMSDocController" ma:index="21" nillable="true" ma:displayName="Document Controller" ma:list="UserInfo" ma:SearchPeopleOnly="false" ma:SharePointGroup="0" ma:internalName="DMSDocControl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Keywords" ma:index="23" nillable="true" ma:displayName="Additional Keywords" ma:internalName="DMSKeywords">
      <xsd:simpleType>
        <xsd:restriction base="dms:Text">
          <xsd:maxLength value="255"/>
        </xsd:restriction>
      </xsd:simpleType>
    </xsd:element>
    <xsd:element name="DMSModelNumber" ma:index="26" nillable="true" ma:displayName="Model Number" ma:internalName="DMSModelNumber">
      <xsd:simpleType>
        <xsd:restriction base="dms:Text">
          <xsd:maxLength value="255"/>
        </xsd:restriction>
      </xsd:simpleType>
    </xsd:element>
    <xsd:element name="DMSTrainingCode" ma:index="27" nillable="true" ma:displayName="Training Code" ma:internalName="DMSTrainingCode">
      <xsd:simpleType>
        <xsd:restriction base="dms:Text">
          <xsd:maxLength value="255"/>
        </xsd:restriction>
      </xsd:simpleType>
    </xsd:element>
    <xsd:element name="a82b61b498754e3c840c8153e3787410" ma:index="28" nillable="true" ma:taxonomy="true" ma:internalName="a82b61b498754e3c840c8153e3787410" ma:taxonomyFieldName="DMSSiteCode" ma:displayName="Application Code" ma:default="" ma:fieldId="{a82b61b4-9875-4e3c-840c-8153e3787410}" ma:sspId="ea4eff87-8480-4ca5-ade4-ddb385a0b86a" ma:termSetId="e8e3bf64-dbf9-43ac-bc94-0d6d893f7583" ma:anchorId="00000000-0000-0000-0000-000000000000" ma:open="false" ma:isKeyword="false">
      <xsd:complexType>
        <xsd:sequence>
          <xsd:element ref="pc:Terms" minOccurs="0" maxOccurs="1"/>
        </xsd:sequence>
      </xsd:complexType>
    </xsd:element>
    <xsd:element name="me927530ca4e44748175bde1bd4b186b" ma:index="29" nillable="true" ma:taxonomy="true" ma:internalName="me927530ca4e44748175bde1bd4b186b" ma:taxonomyFieldName="DMSTopic" ma:displayName="Topic" ma:default="" ma:fieldId="{6e927530-ca4e-4474-8175-bde1bd4b186b}" ma:sspId="ea4eff87-8480-4ca5-ade4-ddb385a0b86a" ma:termSetId="727ffb15-d593-4467-8866-8c007b38be9f" ma:anchorId="00000000-0000-0000-0000-000000000000" ma:open="false" ma:isKeyword="false">
      <xsd:complexType>
        <xsd:sequence>
          <xsd:element ref="pc:Terms" minOccurs="0" maxOccurs="1"/>
        </xsd:sequence>
      </xsd:complexType>
    </xsd:element>
    <xsd:element name="k5fec61962584659b52335f801564439" ma:index="31" nillable="true" ma:taxonomy="true" ma:internalName="k5fec61962584659b52335f801564439" ma:taxonomyFieldName="DMSEquipmentType" ma:displayName="Equipment Type" ma:default="" ma:fieldId="{45fec619-6258-4659-b523-35f801564439}" ma:sspId="ea4eff87-8480-4ca5-ade4-ddb385a0b86a" ma:termSetId="ac83ce2c-232f-421d-b776-e1b6f0a228ec" ma:anchorId="00000000-0000-0000-0000-000000000000" ma:open="false" ma:isKeyword="false">
      <xsd:complexType>
        <xsd:sequence>
          <xsd:element ref="pc:Terms" minOccurs="0" maxOccurs="1"/>
        </xsd:sequence>
      </xsd:complexType>
    </xsd:element>
    <xsd:element name="n2b662ec1ff540a2bb0f29a3ed6ace35" ma:index="35" nillable="true" ma:taxonomy="true" ma:internalName="n2b662ec1ff540a2bb0f29a3ed6ace35" ma:taxonomyFieldName="DMSRelevantArea" ma:displayName="Relevant Area" ma:default="" ma:fieldId="{72b662ec-1ff5-40a2-bb0f-29a3ed6ace35}" ma:sspId="ea4eff87-8480-4ca5-ade4-ddb385a0b86a" ma:termSetId="26abf1cd-b059-4362-97c5-e44c1e36f81f" ma:anchorId="00000000-0000-0000-0000-000000000000" ma:open="false" ma:isKeyword="false">
      <xsd:complexType>
        <xsd:sequence>
          <xsd:element ref="pc:Terms" minOccurs="0" maxOccurs="1"/>
        </xsd:sequence>
      </xsd:complexType>
    </xsd:element>
    <xsd:element name="f34a42e99bc749bea48a1e7092749be0" ma:index="37" nillable="true" ma:taxonomy="true" ma:internalName="f34a42e99bc749bea48a1e7092749be0" ma:taxonomyFieldName="DMSDeptCode" ma:displayName="Dept Code" ma:indexed="true" ma:default="" ma:fieldId="{f34a42e9-9bc7-49be-a48a-1e7092749be0}" ma:sspId="ea4eff87-8480-4ca5-ade4-ddb385a0b86a" ma:termSetId="c6a41883-ae67-4561-ac6d-158f60543a25" ma:anchorId="00000000-0000-0000-0000-000000000000" ma:open="false" ma:isKeyword="false">
      <xsd:complexType>
        <xsd:sequence>
          <xsd:element ref="pc:Terms" minOccurs="0" maxOccurs="1"/>
        </xsd:sequence>
      </xsd:complexType>
    </xsd:element>
    <xsd:element name="l2c32621a0cc438284650514355769ce" ma:index="38" nillable="true" ma:taxonomy="true" ma:internalName="l2c32621a0cc438284650514355769ce" ma:taxonomyFieldName="DMSNQStandard" ma:displayName="Related NQ Standard" ma:default="" ma:fieldId="{52c32621-a0cc-4382-8465-0514355769ce}" ma:taxonomyMulti="true" ma:sspId="ea4eff87-8480-4ca5-ade4-ddb385a0b86a" ma:termSetId="4da98781-5ac6-4e26-bc0c-5c97589fb7ba" ma:anchorId="00000000-0000-0000-0000-000000000000" ma:open="false" ma:isKeyword="false">
      <xsd:complexType>
        <xsd:sequence>
          <xsd:element ref="pc:Terms" minOccurs="0" maxOccurs="1"/>
        </xsd:sequence>
      </xsd:complexType>
    </xsd:element>
    <xsd:element name="lf7297091eec49b5a781ae03d8781187" ma:index="40" nillable="true" ma:taxonomy="true" ma:internalName="lf7297091eec49b5a781ae03d8781187" ma:taxonomyFieldName="DMSFHP" ma:displayName="FHP" ma:default="" ma:fieldId="{5f729709-1eec-49b5-a781-ae03d8781187}" ma:taxonomyMulti="true" ma:sspId="ea4eff87-8480-4ca5-ade4-ddb385a0b86a" ma:termSetId="920f2407-9778-4913-a274-0acbbc614bc1" ma:anchorId="00000000-0000-0000-0000-000000000000" ma:open="false" ma:isKeyword="false">
      <xsd:complexType>
        <xsd:sequence>
          <xsd:element ref="pc:Terms" minOccurs="0" maxOccurs="1"/>
        </xsd:sequence>
      </xsd:complexType>
    </xsd:element>
    <xsd:element name="pc3d2cada6fc4438b6686ab4608ef5af" ma:index="42" nillable="true" ma:taxonomy="true" ma:internalName="pc3d2cada6fc4438b6686ab4608ef5af" ma:taxonomyFieldName="DMSExternalRequirement" ma:displayName="External Requirement" ma:default="" ma:fieldId="{9c3d2cad-a6fc-4438-b668-6ab4608ef5af}" ma:taxonomyMulti="true" ma:sspId="ea4eff87-8480-4ca5-ade4-ddb385a0b86a" ma:termSetId="c9f95afd-b167-41cd-9bd7-e5199b7aff9b" ma:anchorId="00000000-0000-0000-0000-000000000000" ma:open="false" ma:isKeyword="false">
      <xsd:complexType>
        <xsd:sequence>
          <xsd:element ref="pc:Terms" minOccurs="0" maxOccurs="1"/>
        </xsd:sequence>
      </xsd:complexType>
    </xsd:element>
    <xsd:element name="nc135535ae504f7f96689d0924c41869" ma:index="43" nillable="true" ma:taxonomy="true" ma:internalName="nc135535ae504f7f96689d0924c41869" ma:taxonomyFieldName="DMSCompanyCode" ma:displayName="Company Code" ma:default="" ma:fieldId="{7c135535-ae50-4f7f-9668-9d0924c41869}" ma:sspId="ea4eff87-8480-4ca5-ade4-ddb385a0b86a" ma:termSetId="f4c19c54-235b-4fcc-8cd1-76929619a899" ma:anchorId="00000000-0000-0000-0000-000000000000" ma:open="false" ma:isKeyword="false">
      <xsd:complexType>
        <xsd:sequence>
          <xsd:element ref="pc:Terms" minOccurs="0" maxOccurs="1"/>
        </xsd:sequence>
      </xsd:complexType>
    </xsd:element>
    <xsd:element name="ef1fa15d06124d828bac6bb999b0caa3" ma:index="44" nillable="true" ma:taxonomy="true" ma:internalName="ef1fa15d06124d828bac6bb999b0caa3" ma:taxonomyFieldName="DMSDocType" ma:displayName="Doc Type" ma:default="" ma:fieldId="{ef1fa15d-0612-4d82-8bac-6bb999b0caa3}" ma:sspId="ea4eff87-8480-4ca5-ade4-ddb385a0b86a" ma:termSetId="8f57808e-62a5-418f-8fe6-38fdd4095be6" ma:anchorId="00000000-0000-0000-0000-000000000000" ma:open="false" ma:isKeyword="false">
      <xsd:complexType>
        <xsd:sequence>
          <xsd:element ref="pc:Terms" minOccurs="0" maxOccurs="1"/>
        </xsd:sequence>
      </xsd:complexType>
    </xsd:element>
    <xsd:element name="DMSDCRLink" ma:index="46" nillable="true" ma:displayName="DCR Link" ma:internalName="DMSDCRLink">
      <xsd:simpleType>
        <xsd:restriction base="dms:Text">
          <xsd:maxLength value="110"/>
        </xsd:restriction>
      </xsd:simpleType>
    </xsd:element>
  </xsd:schema>
  <xsd:schema xmlns:xsd="http://www.w3.org/2001/XMLSchema" xmlns:xs="http://www.w3.org/2001/XMLSchema" xmlns:dms="http://schemas.microsoft.com/office/2006/documentManagement/types" xmlns:pc="http://schemas.microsoft.com/office/infopath/2007/PartnerControls" targetNamespace="e0aa8948-14a9-4a83-b1e4-dede3f153bcc" elementFormDefault="qualified">
    <xsd:import namespace="http://schemas.microsoft.com/office/2006/documentManagement/types"/>
    <xsd:import namespace="http://schemas.microsoft.com/office/infopath/2007/PartnerControls"/>
    <xsd:element name="MDDMSDocOwnerRole" ma:index="47" nillable="true" ma:displayName="MD Document Owner - Role" ma:internalName="MDDMSDocOwnerRole">
      <xsd:simpleType>
        <xsd:restriction base="dms:Text">
          <xsd:maxLength value="255"/>
        </xsd:restriction>
      </xsd:simpleType>
    </xsd:element>
    <xsd:element name="MDDMSDocParent" ma:index="48" nillable="true" ma:displayName="MD Parent Document" ma:internalName="MDDMSDocParent">
      <xsd:simpleType>
        <xsd:restriction base="dms:Note"/>
      </xsd:simpleType>
    </xsd:element>
    <xsd:element name="MDDMSProcessOwnerRole" ma:index="49" nillable="true" ma:displayName="MD Process Owner - Role" ma:internalName="MDDMSProcessOwnerRo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MSReviewPeriod xmlns="14571db4-7252-42ed-8450-55fb32909afb">48</DMSReviewPeriod>
    <DMSProcessOwnerRole xmlns="14571db4-7252-42ed-8450-55fb32909afb">HSEC - General Manager</DMSProcessOwnerRole>
    <ef1fa15d06124d828bac6bb999b0caa3 xmlns="14571db4-7252-42ed-8450-55fb32909afb">
      <Terms xmlns="http://schemas.microsoft.com/office/infopath/2007/PartnerControls">
        <TermInfo xmlns="http://schemas.microsoft.com/office/infopath/2007/PartnerControls">
          <TermName xmlns="http://schemas.microsoft.com/office/infopath/2007/PartnerControls">GDL</TermName>
          <TermId xmlns="http://schemas.microsoft.com/office/infopath/2007/PartnerControls">c3d75e5b-bdfa-456b-881c-5090d42fe276</TermId>
        </TermInfo>
      </Terms>
    </ef1fa15d06124d828bac6bb999b0caa3>
    <k5fec61962584659b52335f801564439 xmlns="14571db4-7252-42ed-8450-55fb32909afb">
      <Terms xmlns="http://schemas.microsoft.com/office/infopath/2007/PartnerControls"/>
    </k5fec61962584659b52335f801564439>
    <f34a42e99bc749bea48a1e7092749be0 xmlns="14571db4-7252-42ed-8450-55fb32909afb">
      <Terms xmlns="http://schemas.microsoft.com/office/infopath/2007/PartnerControls">
        <TermInfo xmlns="http://schemas.microsoft.com/office/infopath/2007/PartnerControls">
          <TermName xmlns="http://schemas.microsoft.com/office/infopath/2007/PartnerControls">HSEC</TermName>
          <TermId xmlns="http://schemas.microsoft.com/office/infopath/2007/PartnerControls">8c2bbe81-198a-4ab2-b065-c76f499d0112</TermId>
        </TermInfo>
      </Terms>
    </f34a42e99bc749bea48a1e7092749be0>
    <nc135535ae504f7f96689d0924c41869 xmlns="14571db4-7252-42ed-8450-55fb32909afb">
      <Terms xmlns="http://schemas.microsoft.com/office/infopath/2007/PartnerControls">
        <TermInfo xmlns="http://schemas.microsoft.com/office/infopath/2007/PartnerControls">
          <TermName xmlns="http://schemas.microsoft.com/office/infopath/2007/PartnerControls">G</TermName>
          <TermId xmlns="http://schemas.microsoft.com/office/infopath/2007/PartnerControls">efe9045e-cb4a-4047-8c77-a13028c877a1</TermId>
        </TermInfo>
      </Terms>
    </nc135535ae504f7f96689d0924c41869>
    <DMSSHMS xmlns="14571db4-7252-42ed-8450-55fb32909afb">false</DMSSHMS>
    <DMSDocOwnerRole xmlns="14571db4-7252-42ed-8450-55fb32909afb">HSEC - Snr - Emergency and Protective Services</DMSDocOwnerRole>
    <DmsDocParent1 xmlns="14571db4-7252-42ed-8450-55fb32909afb">&lt;https://dms.mountisamines.au.glencore.net/Controlled Documents/G-MIM-HSEC-PRO-Site Access and Security - Workers and Visitors  (120000).docx&gt;</DmsDocParent1>
    <DMSEffectiveDate xmlns="14571db4-7252-42ed-8450-55fb32909afb">2021-06-28T05:03:32+00:00</DMSEffectiveDate>
    <DMSDocController xmlns="14571db4-7252-42ed-8450-55fb32909afb">
      <UserInfo>
        <DisplayName>ANYACCESS\g-au-cuzn-ap-dms-mim doc controllers</DisplayName>
        <AccountId>127</AccountId>
        <AccountType/>
      </UserInfo>
    </DMSDocController>
    <DMSEllipseNo xmlns="14571db4-7252-42ed-8450-55fb32909afb">120001</DMSEllipseNo>
    <DMSNextReviewDate xmlns="14571db4-7252-42ed-8450-55fb32909afb">2024-12-27T05:03:34+00:00</DMSNextReviewDate>
    <DMSVersion xmlns="14571db4-7252-42ed-8450-55fb32909afb">2</DMSVersion>
    <lf7297091eec49b5a781ae03d8781187 xmlns="14571db4-7252-42ed-8450-55fb32909afb">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a51bc5ff-f104-4216-a087-16b2343d70a6</TermId>
        </TermInfo>
      </Terms>
    </lf7297091eec49b5a781ae03d8781187>
    <DMSDCRLink xmlns="14571db4-7252-42ed-8450-55fb32909afb" xsi:nil="true"/>
    <a82b61b498754e3c840c8153e3787410 xmlns="14571db4-7252-42ed-8450-55fb32909afb">
      <Terms xmlns="http://schemas.microsoft.com/office/infopath/2007/PartnerControls">
        <TermInfo xmlns="http://schemas.microsoft.com/office/infopath/2007/PartnerControls">
          <TermName xmlns="http://schemas.microsoft.com/office/infopath/2007/PartnerControls">MIM</TermName>
          <TermId xmlns="http://schemas.microsoft.com/office/infopath/2007/PartnerControls">bcd938e6-9610-417c-a8b4-1e1cbb055d44</TermId>
        </TermInfo>
      </Terms>
    </a82b61b498754e3c840c8153e3787410>
    <DMSKeywords xmlns="14571db4-7252-42ed-8450-55fb32909afb" xsi:nil="true"/>
    <l2c32621a0cc438284650514355769ce xmlns="14571db4-7252-42ed-8450-55fb32909afb">
      <Terms xmlns="http://schemas.microsoft.com/office/infopath/2007/PartnerControls">
        <TermInfo xmlns="http://schemas.microsoft.com/office/infopath/2007/PartnerControls">
          <TermName xmlns="http://schemas.microsoft.com/office/infopath/2007/PartnerControls">HSEC Management Governance</TermName>
          <TermId xmlns="http://schemas.microsoft.com/office/infopath/2007/PartnerControls">99f4056c-e107-4801-b185-271b127fed65</TermId>
        </TermInfo>
      </Terms>
    </l2c32621a0cc438284650514355769ce>
    <DMSDocDescription xmlns="14571db4-7252-42ed-8450-55fb32909afb">Accompanying guideline to the Mount Isa Mines Visitor Inductions</DMSDocDescription>
    <DMSModelNumber xmlns="14571db4-7252-42ed-8450-55fb32909afb" xsi:nil="true"/>
    <n2b662ec1ff540a2bb0f29a3ed6ace35 xmlns="14571db4-7252-42ed-8450-55fb32909afb">
      <Terms xmlns="http://schemas.microsoft.com/office/infopath/2007/PartnerControls">
        <TermInfo xmlns="http://schemas.microsoft.com/office/infopath/2007/PartnerControls">
          <TermName xmlns="http://schemas.microsoft.com/office/infopath/2007/PartnerControls">HSE Operations</TermName>
          <TermId xmlns="http://schemas.microsoft.com/office/infopath/2007/PartnerControls">f3666906-e2df-465f-9747-7d5a9d849bbf</TermId>
        </TermInfo>
      </Terms>
    </n2b662ec1ff540a2bb0f29a3ed6ace35>
    <DMSTrainingCode xmlns="14571db4-7252-42ed-8450-55fb32909afb" xsi:nil="true"/>
    <DmsRelatedDocs xmlns="14571db4-7252-42ed-8450-55fb32909afb" xsi:nil="true"/>
    <me927530ca4e44748175bde1bd4b186b xmlns="14571db4-7252-42ed-8450-55fb32909afb">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9b12aecb-198d-4ad9-b797-8fafc0680663</TermId>
        </TermInfo>
      </Terms>
    </me927530ca4e44748175bde1bd4b186b>
    <pc3d2cada6fc4438b6686ab4608ef5af xmlns="14571db4-7252-42ed-8450-55fb32909afb">
      <Terms xmlns="http://schemas.microsoft.com/office/infopath/2007/PartnerControls">
        <TermInfo xmlns="http://schemas.microsoft.com/office/infopath/2007/PartnerControls">
          <TermName xmlns="http://schemas.microsoft.com/office/infopath/2007/PartnerControls">Contractor Portal</TermName>
          <TermId xmlns="http://schemas.microsoft.com/office/infopath/2007/PartnerControls">a12ae646-ab57-4da1-9dd5-dfda49ed66d2</TermId>
        </TermInfo>
        <TermInfo xmlns="http://schemas.microsoft.com/office/infopath/2007/PartnerControls">
          <TermName xmlns="http://schemas.microsoft.com/office/infopath/2007/PartnerControls">Mount Isa Mines website</TermName>
          <TermId xmlns="http://schemas.microsoft.com/office/infopath/2007/PartnerControls">c371809a-9514-43f2-be3b-226a38c8d576</TermId>
        </TermInfo>
      </Terms>
    </pc3d2cada6fc4438b6686ab4608ef5af>
    <DMSValidTo xmlns="14571db4-7252-42ed-8450-55fb32909afb">2025-06-27T05:03:33+00:00</DMSValidTo>
    <TaxCatchAll xmlns="fef108bb-db64-45b2-9939-bd9c8a3c7a6d">
      <Value>16</Value>
      <Value>530</Value>
      <Value>28</Value>
      <Value>27</Value>
      <Value>1131</Value>
      <Value>1105</Value>
      <Value>305</Value>
      <Value>3</Value>
      <Value>817</Value>
      <Value>323</Value>
    </TaxCatchAll>
    <MDDMSProcessOwnerRole xmlns="e0aa8948-14a9-4a83-b1e4-dede3f153bcc" xsi:nil="true"/>
    <MDDMSDocParent xmlns="e0aa8948-14a9-4a83-b1e4-dede3f153bcc">&lt;https://dms.mountisamines.au.glencore.net/Controlled Documents/G-MIM-HSEC-PRO-Site Access and Security - Workers and Visitors  (120000).docx&gt;</MDDMSDocParent>
    <MDDMSDocOwnerRole xmlns="e0aa8948-14a9-4a83-b1e4-dede3f153bcc" xsi:nil="true"/>
  </documentManagement>
</p:propertie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D86A78-3899-405A-B07C-92EE0A5F7075}">
  <ds:schemaRefs>
    <ds:schemaRef ds:uri="http://schemas.microsoft.com/sharepoint/v3/contenttype/forms"/>
  </ds:schemaRefs>
</ds:datastoreItem>
</file>

<file path=customXml/itemProps3.xml><?xml version="1.0" encoding="utf-8"?>
<ds:datastoreItem xmlns:ds="http://schemas.openxmlformats.org/officeDocument/2006/customXml" ds:itemID="{74B4DAA2-63D5-4BCB-B891-7A7BBEA86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108bb-db64-45b2-9939-bd9c8a3c7a6d"/>
    <ds:schemaRef ds:uri="14571db4-7252-42ed-8450-55fb32909afb"/>
    <ds:schemaRef ds:uri="e0aa8948-14a9-4a83-b1e4-dede3f153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6BC4F-FC77-4CC0-8184-FD4DB7BFA77A}">
  <ds:schemaRefs>
    <ds:schemaRef ds:uri="http://www.w3.org/XML/1998/namespace"/>
    <ds:schemaRef ds:uri="e0aa8948-14a9-4a83-b1e4-dede3f153bcc"/>
    <ds:schemaRef ds:uri="http://purl.org/dc/dcmitype/"/>
    <ds:schemaRef ds:uri="14571db4-7252-42ed-8450-55fb32909afb"/>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ef108bb-db64-45b2-9939-bd9c8a3c7a6d"/>
  </ds:schemaRefs>
</ds:datastoreItem>
</file>

<file path=customXml/itemProps5.xml><?xml version="1.0" encoding="utf-8"?>
<ds:datastoreItem xmlns:ds="http://schemas.openxmlformats.org/officeDocument/2006/customXml" ds:itemID="{DC9D972A-6DA2-4C41-9A8B-4381DAF3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3547</Words>
  <Characters>20224</Characters>
  <Application>Microsoft Office Word</Application>
  <DocSecurity>12</DocSecurity>
  <Lines>168</Lines>
  <Paragraphs>47</Paragraphs>
  <ScaleCrop>false</ScaleCrop>
  <HeadingPairs>
    <vt:vector size="2" baseType="variant">
      <vt:variant>
        <vt:lpstr>Title</vt:lpstr>
      </vt:variant>
      <vt:variant>
        <vt:i4>1</vt:i4>
      </vt:variant>
    </vt:vector>
  </HeadingPairs>
  <TitlesOfParts>
    <vt:vector size="1" baseType="lpstr">
      <vt:lpstr>G-MIM-HSEC-GDL-Mount Isa Mines Visitor Handbook (120001)</vt:lpstr>
    </vt:vector>
  </TitlesOfParts>
  <Manager>PositionTitle</Manager>
  <Company>Grizli777</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G-MIM-HSEC-GDL-Mount Isa Mines Visitor Handbook (120001)</dc:title>
  <dc:subject/>
  <dc:creator>ifarrow</dc:creator>
  <cp:keywords>Induction; Online; Mount Isa; MIM; GDL-120001; Mines; Handbook; Visitor</cp:keywords>
  <dc:description/>
  <cp:lastModifiedBy>Trim, Melissa (Mount Isa Mines - AU)</cp:lastModifiedBy>
  <cp:revision>2</cp:revision>
  <cp:lastPrinted>2019-06-03T04:20:00Z</cp:lastPrinted>
  <dcterms:created xsi:type="dcterms:W3CDTF">2021-11-24T05:18:00Z</dcterms:created>
  <dcterms:modified xsi:type="dcterms:W3CDTF">2021-11-24T05:18:00Z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0x010100235DB4BC1F5B1F45BB9318C915AC13AB00808CB9721C8A5E46AB1DD316CFCC8158</vt:lpwstr>
  </property>
  <property fmtid="{D5CDD505-2E9C-101B-9397-08002B2CF9AE}" pid="3" name="_dlc_DocIdItemGuid">
    <vt:lpwstr>0ac5631b-c374-4b11-9048-2eb669339928</vt:lpwstr>
  </property>
  <property fmtid="{D5CDD505-2E9C-101B-9397-08002B2CF9AE}" pid="4" name="DMSDocType">
    <vt:lpwstr>305;#GDL|c3d75e5b-bdfa-456b-881c-5090d42fe276</vt:lpwstr>
  </property>
  <property fmtid="{D5CDD505-2E9C-101B-9397-08002B2CF9AE}" pid="5" name="DMSFHP">
    <vt:lpwstr>817;#N/A|a51bc5ff-f104-4216-a087-16b2343d70a6</vt:lpwstr>
  </property>
  <property fmtid="{D5CDD505-2E9C-101B-9397-08002B2CF9AE}" pid="6" name="DMSSiteCode">
    <vt:lpwstr>3;#MIM|bcd938e6-9610-417c-a8b4-1e1cbb055d44</vt:lpwstr>
  </property>
  <property fmtid="{D5CDD505-2E9C-101B-9397-08002B2CF9AE}" pid="7" name="DMSRelevantArea">
    <vt:lpwstr>28;#HSE Operations|f3666906-e2df-465f-9747-7d5a9d849bbf</vt:lpwstr>
  </property>
  <property fmtid="{D5CDD505-2E9C-101B-9397-08002B2CF9AE}" pid="8" name="DMSCompanyCode">
    <vt:lpwstr>16;#G|efe9045e-cb4a-4047-8c77-a13028c877a1</vt:lpwstr>
  </property>
  <property fmtid="{D5CDD505-2E9C-101B-9397-08002B2CF9AE}" pid="9" name="DMSDeptCode">
    <vt:lpwstr>27;#HSEC|8c2bbe81-198a-4ab2-b065-c76f499d0112</vt:lpwstr>
  </property>
  <property fmtid="{D5CDD505-2E9C-101B-9397-08002B2CF9AE}" pid="10" name="DMSEquipmentType">
    <vt:lpwstr/>
  </property>
  <property fmtid="{D5CDD505-2E9C-101B-9397-08002B2CF9AE}" pid="11" name="DMSNQStandard">
    <vt:lpwstr>323;#HSEC Management Governance|99f4056c-e107-4801-b185-271b127fed65</vt:lpwstr>
  </property>
  <property fmtid="{D5CDD505-2E9C-101B-9397-08002B2CF9AE}" pid="12" name="DMSExternalRequirement">
    <vt:lpwstr>530;#Contractor Portal|a12ae646-ab57-4da1-9dd5-dfda49ed66d2;#1131;#Mount Isa Mines website|c371809a-9514-43f2-be3b-226a38c8d576</vt:lpwstr>
  </property>
  <property fmtid="{D5CDD505-2E9C-101B-9397-08002B2CF9AE}" pid="13" name="DMSTopic">
    <vt:lpwstr>1105;#Governance|9b12aecb-198d-4ad9-b797-8fafc0680663</vt:lpwstr>
  </property>
  <property fmtid="{D5CDD505-2E9C-101B-9397-08002B2CF9AE}" pid="14" name="Process Department">
    <vt:lpwstr>782;#NQ HSEC Management System|059f8f3d-7bc4-486e-a386-2e556bc5b90c</vt:lpwstr>
  </property>
  <property fmtid="{D5CDD505-2E9C-101B-9397-08002B2CF9AE}" pid="15" name="Order">
    <vt:r8>406600</vt:r8>
  </property>
  <property fmtid="{D5CDD505-2E9C-101B-9397-08002B2CF9AE}" pid="16" name="TaxKeyword">
    <vt:lpwstr>1668;#Induction|0d953123-a98e-4f8c-a3f6-5cf81a07c4a2;#1603;#Mines|88f22d03-4c0f-4dd0-8ca0-f0282fb126e9;#1602;#Mount Isa|3bc1571a-f2bf-4013-8300-8707531115a3;#1808;#GDL-120001|8e9f5164-53f6-4516-9a1c-d72f2fa8c6b7;#1807;#Online|7de077b9-aeb8-48de-878b-3d411</vt:lpwstr>
  </property>
  <property fmtid="{D5CDD505-2E9C-101B-9397-08002B2CF9AE}" pid="17" name="Topic">
    <vt:lpwstr>4440;#Training, Competence and Behaviour Management (STD-1160)|72d846ec-eeae-4df4-bf8a-7fc66bc57a35</vt:lpwstr>
  </property>
  <property fmtid="{D5CDD505-2E9C-101B-9397-08002B2CF9AE}" pid="18" name="DMSHRPrivate">
    <vt:bool>false</vt:bool>
  </property>
  <property fmtid="{D5CDD505-2E9C-101B-9397-08002B2CF9AE}" pid="19" name="_dlc_policyId">
    <vt:lpwstr/>
  </property>
  <property fmtid="{D5CDD505-2E9C-101B-9397-08002B2CF9AE}" pid="20" name="xd_ProgID">
    <vt:lpwstr/>
  </property>
  <property fmtid="{D5CDD505-2E9C-101B-9397-08002B2CF9AE}" pid="21" name="Process Area">
    <vt:lpwstr>4433;#HSEC|88143eb0-8121-486f-aa83-c47226893b48</vt:lpwstr>
  </property>
  <property fmtid="{D5CDD505-2E9C-101B-9397-08002B2CF9AE}" pid="22" name="ItemRetentionFormula">
    <vt:lpwstr/>
  </property>
  <property fmtid="{D5CDD505-2E9C-101B-9397-08002B2CF9AE}" pid="23" name="TemplateUrl">
    <vt:lpwstr/>
  </property>
  <property fmtid="{D5CDD505-2E9C-101B-9397-08002B2CF9AE}" pid="24" name="_CopySource">
    <vt:lpwstr>http://mountisa.mountisamines.xstratanet/healthsafety/HSEC Management System Vault/Approved/STD-1200 Site Access and Security/Guidelines/GDL-120001.docx</vt:lpwstr>
  </property>
  <property fmtid="{D5CDD505-2E9C-101B-9397-08002B2CF9AE}" pid="25" name="WorkflowChangePath">
    <vt:lpwstr>afbca952-ac6b-44b1-9425-1fcee0bcdb9f,7;afbca952-ac6b-44b1-9425-1fcee0bcdb9f,7;afbca952-ac6b-44b1-9425-1fcee0bcdb9f,7;afbca952-ac6b-44b1-9425-1fcee0bcdb9f,7;18131535-7e93-43e3-86bf-080ddd50e9c4,8;18131535-7e93-43e3-86bf-080ddd50e9c4,8;18131535-7e93-43e3-86</vt:lpwstr>
  </property>
  <property fmtid="{D5CDD505-2E9C-101B-9397-08002B2CF9AE}" pid="26" name="Document Type">
    <vt:lpwstr>4470;#Guideline|91cabd41-7273-4d2b-a24d-34e942949e32</vt:lpwstr>
  </property>
  <property fmtid="{D5CDD505-2E9C-101B-9397-08002B2CF9AE}" pid="27" name="Location">
    <vt:lpwstr>4431;#NQ HSEC Management System|246bd0c0-6599-4a19-973f-c20f0a5a4832</vt:lpwstr>
  </property>
  <property fmtid="{D5CDD505-2E9C-101B-9397-08002B2CF9AE}" pid="28" name="Site">
    <vt:lpwstr>4432;#NQ HSEC Management System|e8bad7ec-5b81-48ef-9085-0bc558efa329</vt:lpwstr>
  </property>
</Properties>
</file>